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EDEE4D" w14:textId="77777777" w:rsidR="00CF6C87" w:rsidRPr="00CF6C87" w:rsidRDefault="00CF6C87" w:rsidP="00CF6C87">
      <w:pPr>
        <w:spacing w:after="0"/>
        <w:rPr>
          <w:rFonts w:ascii="Century Gothic" w:eastAsia="Calibri" w:hAnsi="Century Gothic" w:cs="Times New Roman"/>
          <w:b/>
          <w:iCs/>
          <w:sz w:val="20"/>
          <w:szCs w:val="20"/>
        </w:rPr>
      </w:pPr>
      <w:r w:rsidRPr="00CF6C87">
        <w:rPr>
          <w:rFonts w:ascii="Century Gothic" w:eastAsia="Calibri" w:hAnsi="Century Gothic" w:cs="Times New Roman"/>
          <w:b/>
          <w:iCs/>
          <w:sz w:val="20"/>
          <w:szCs w:val="20"/>
        </w:rPr>
        <w:t xml:space="preserve">CEROP d.o.o. </w:t>
      </w:r>
    </w:p>
    <w:p w14:paraId="5DDBE619" w14:textId="77777777" w:rsidR="00CF6C87" w:rsidRPr="00CF6C87" w:rsidRDefault="00CF6C87" w:rsidP="00CF6C87">
      <w:pPr>
        <w:spacing w:after="0"/>
        <w:rPr>
          <w:rFonts w:ascii="Century Gothic" w:eastAsia="Calibri" w:hAnsi="Century Gothic" w:cs="Times New Roman"/>
          <w:b/>
          <w:iCs/>
          <w:sz w:val="20"/>
          <w:szCs w:val="20"/>
        </w:rPr>
      </w:pPr>
      <w:r w:rsidRPr="00CF6C87">
        <w:rPr>
          <w:rFonts w:ascii="Century Gothic" w:eastAsia="Calibri" w:hAnsi="Century Gothic" w:cs="Times New Roman"/>
          <w:b/>
          <w:iCs/>
          <w:sz w:val="20"/>
          <w:szCs w:val="20"/>
        </w:rPr>
        <w:t>Vaneča 81B</w:t>
      </w:r>
    </w:p>
    <w:p w14:paraId="58173D06" w14:textId="77777777" w:rsidR="00CF6C87" w:rsidRPr="00CF6C87" w:rsidRDefault="00CF6C87" w:rsidP="00CF6C87">
      <w:pPr>
        <w:spacing w:after="0"/>
        <w:rPr>
          <w:rFonts w:ascii="Century Gothic" w:eastAsia="Times New Roman" w:hAnsi="Century Gothic" w:cs="Times New Roman"/>
          <w:bCs/>
          <w:sz w:val="20"/>
          <w:szCs w:val="20"/>
        </w:rPr>
      </w:pPr>
      <w:r w:rsidRPr="00CF6C87">
        <w:rPr>
          <w:rFonts w:ascii="Century Gothic" w:eastAsia="Calibri" w:hAnsi="Century Gothic" w:cs="Times New Roman"/>
          <w:b/>
          <w:iCs/>
          <w:sz w:val="20"/>
          <w:szCs w:val="20"/>
        </w:rPr>
        <w:t>9201 Puconci,</w:t>
      </w:r>
    </w:p>
    <w:p w14:paraId="0E8CF742" w14:textId="77777777" w:rsidR="00CF6C87" w:rsidRPr="00CF6C87" w:rsidRDefault="00CF6C87" w:rsidP="00CF6C87">
      <w:pPr>
        <w:spacing w:after="0"/>
        <w:rPr>
          <w:rFonts w:ascii="Century Gothic" w:eastAsia="Times New Roman" w:hAnsi="Century Gothic" w:cs="Times New Roman"/>
          <w:b/>
          <w:bCs/>
          <w:sz w:val="20"/>
          <w:szCs w:val="20"/>
        </w:rPr>
      </w:pPr>
      <w:r w:rsidRPr="00CF6C87">
        <w:rPr>
          <w:rFonts w:ascii="Century Gothic" w:eastAsia="Times New Roman" w:hAnsi="Century Gothic" w:cs="Times New Roman"/>
          <w:bCs/>
          <w:sz w:val="20"/>
          <w:szCs w:val="20"/>
        </w:rPr>
        <w:t>ki ga zastopa,</w:t>
      </w:r>
      <w:r w:rsidRPr="00CF6C87">
        <w:rPr>
          <w:rFonts w:ascii="Century Gothic" w:eastAsia="Calibri" w:hAnsi="Century Gothic" w:cs="Calibri"/>
          <w:iCs/>
          <w:sz w:val="20"/>
          <w:szCs w:val="20"/>
          <w:lang w:eastAsia="sl-SI"/>
        </w:rPr>
        <w:t xml:space="preserve"> Simona Biro, direktorica</w:t>
      </w:r>
    </w:p>
    <w:p w14:paraId="50F65DEA" w14:textId="77777777" w:rsidR="00CF6C87" w:rsidRPr="00CF6C87" w:rsidRDefault="00CF6C87" w:rsidP="00CF6C87">
      <w:pPr>
        <w:spacing w:after="0"/>
        <w:rPr>
          <w:rFonts w:ascii="Century Gothic" w:eastAsia="Times New Roman" w:hAnsi="Century Gothic" w:cs="Times New Roman"/>
          <w:bCs/>
          <w:sz w:val="20"/>
          <w:szCs w:val="20"/>
        </w:rPr>
      </w:pPr>
      <w:r w:rsidRPr="00CF6C87">
        <w:rPr>
          <w:rFonts w:ascii="Century Gothic" w:eastAsia="Times New Roman" w:hAnsi="Century Gothic" w:cs="Times New Roman"/>
          <w:bCs/>
          <w:sz w:val="20"/>
          <w:szCs w:val="20"/>
        </w:rPr>
        <w:t xml:space="preserve">(v nadaljevanju: naročnik) </w:t>
      </w:r>
    </w:p>
    <w:p w14:paraId="167DCA07" w14:textId="77777777" w:rsidR="00CF6C87" w:rsidRPr="00CF6C87" w:rsidRDefault="00CF6C87" w:rsidP="00CF6C87">
      <w:pPr>
        <w:spacing w:after="0"/>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matična številka: 3356655000</w:t>
      </w:r>
    </w:p>
    <w:p w14:paraId="72BC3738" w14:textId="77777777" w:rsidR="00CF6C87" w:rsidRPr="00CF6C87" w:rsidRDefault="00CF6C87" w:rsidP="00CF6C87">
      <w:pPr>
        <w:spacing w:after="0"/>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 xml:space="preserve">identifikacijska številka za DDV: </w:t>
      </w:r>
      <w:r w:rsidRPr="00CF6C87">
        <w:rPr>
          <w:rFonts w:ascii="Century Gothic" w:eastAsia="Calibri" w:hAnsi="Century Gothic" w:cs="Calibri"/>
          <w:iCs/>
          <w:sz w:val="20"/>
          <w:szCs w:val="20"/>
          <w:u w:val="single"/>
          <w:lang w:eastAsia="sl-SI"/>
        </w:rPr>
        <w:t>SI67396704</w:t>
      </w:r>
    </w:p>
    <w:p w14:paraId="399F66E4" w14:textId="77777777" w:rsidR="00CF6C87" w:rsidRPr="00CF6C87" w:rsidRDefault="00CF6C87" w:rsidP="00CF6C87">
      <w:pPr>
        <w:spacing w:after="0"/>
        <w:rPr>
          <w:rFonts w:ascii="Century Gothic" w:eastAsia="Calibri" w:hAnsi="Century Gothic" w:cs="Calibri"/>
          <w:iCs/>
          <w:sz w:val="20"/>
          <w:szCs w:val="20"/>
          <w:lang w:eastAsia="sl-SI"/>
        </w:rPr>
      </w:pPr>
    </w:p>
    <w:p w14:paraId="333B02EF" w14:textId="77777777" w:rsidR="00CF6C87" w:rsidRPr="00CF6C87" w:rsidRDefault="00CF6C87" w:rsidP="00CF6C87">
      <w:pPr>
        <w:spacing w:after="0"/>
        <w:rPr>
          <w:rFonts w:ascii="Century Gothic" w:eastAsia="Calibri" w:hAnsi="Century Gothic" w:cs="Calibri"/>
          <w:iCs/>
          <w:sz w:val="20"/>
          <w:szCs w:val="20"/>
          <w:lang w:eastAsia="sl-SI"/>
        </w:rPr>
      </w:pPr>
    </w:p>
    <w:p w14:paraId="79EC56F3" w14:textId="77777777" w:rsidR="00CF6C87" w:rsidRPr="00CF6C87" w:rsidRDefault="00CF6C87" w:rsidP="00CF6C87">
      <w:pPr>
        <w:spacing w:after="0"/>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in</w:t>
      </w:r>
    </w:p>
    <w:p w14:paraId="7AD09718" w14:textId="77777777" w:rsidR="00CF6C87" w:rsidRPr="00CF6C87" w:rsidRDefault="00CF6C87" w:rsidP="00CF6C87">
      <w:pPr>
        <w:spacing w:after="0"/>
        <w:rPr>
          <w:rFonts w:ascii="Century Gothic" w:eastAsia="Calibri" w:hAnsi="Century Gothic" w:cs="Calibri"/>
          <w:iCs/>
          <w:sz w:val="20"/>
          <w:szCs w:val="20"/>
          <w:lang w:eastAsia="sl-SI"/>
        </w:rPr>
      </w:pPr>
    </w:p>
    <w:p w14:paraId="2F41666F" w14:textId="77777777" w:rsidR="00CF6C87" w:rsidRPr="00CF6C87" w:rsidRDefault="00CF6C87" w:rsidP="00CF6C87">
      <w:pPr>
        <w:spacing w:after="0"/>
        <w:rPr>
          <w:rFonts w:ascii="Century Gothic" w:eastAsia="Calibri" w:hAnsi="Century Gothic" w:cs="Calibri"/>
          <w:iCs/>
          <w:sz w:val="20"/>
          <w:szCs w:val="20"/>
          <w:lang w:eastAsia="sl-SI"/>
        </w:rPr>
      </w:pPr>
    </w:p>
    <w:p w14:paraId="7B038DC2" w14:textId="77777777" w:rsidR="00CF6C87" w:rsidRPr="00CF6C87" w:rsidRDefault="00CF6C87" w:rsidP="00CF6C87">
      <w:pPr>
        <w:tabs>
          <w:tab w:val="center" w:pos="4536"/>
          <w:tab w:val="right" w:pos="9072"/>
        </w:tabs>
        <w:spacing w:after="0"/>
        <w:rPr>
          <w:rFonts w:ascii="Century Gothic" w:eastAsia="Calibri" w:hAnsi="Century Gothic" w:cs="Times New Roman"/>
          <w:iCs/>
          <w:sz w:val="20"/>
          <w:szCs w:val="20"/>
        </w:rPr>
      </w:pPr>
      <w:r w:rsidRPr="00CF6C87">
        <w:rPr>
          <w:rFonts w:ascii="Century Gothic" w:eastAsia="Calibri" w:hAnsi="Century Gothic" w:cs="Times New Roman"/>
          <w:iCs/>
          <w:sz w:val="20"/>
          <w:szCs w:val="20"/>
        </w:rPr>
        <w:t>[</w:t>
      </w:r>
      <w:r w:rsidRPr="00CF6C87">
        <w:rPr>
          <w:rFonts w:ascii="Century Gothic" w:eastAsia="Calibri" w:hAnsi="Century Gothic" w:cs="Times New Roman"/>
          <w:b/>
          <w:iCs/>
          <w:sz w:val="20"/>
          <w:szCs w:val="20"/>
          <w:shd w:val="clear" w:color="auto" w:fill="B8CCE4"/>
        </w:rPr>
        <w:t>POLNI NAZIV DOBAVITELJ, polni naslov</w:t>
      </w:r>
      <w:r w:rsidRPr="00CF6C87">
        <w:rPr>
          <w:rFonts w:ascii="Century Gothic" w:eastAsia="Calibri" w:hAnsi="Century Gothic" w:cs="Times New Roman"/>
          <w:iCs/>
          <w:sz w:val="20"/>
          <w:szCs w:val="20"/>
        </w:rPr>
        <w:t>]</w:t>
      </w:r>
    </w:p>
    <w:p w14:paraId="526238B9" w14:textId="77777777" w:rsidR="00CF6C87" w:rsidRPr="00CF6C87" w:rsidRDefault="00CF6C87" w:rsidP="00CF6C87">
      <w:pPr>
        <w:spacing w:after="0"/>
        <w:rPr>
          <w:rFonts w:ascii="Century Gothic" w:eastAsia="Calibri" w:hAnsi="Century Gothic" w:cs="Calibri"/>
          <w:iCs/>
          <w:sz w:val="20"/>
          <w:szCs w:val="20"/>
          <w:lang w:eastAsia="sl-SI"/>
        </w:rPr>
      </w:pPr>
    </w:p>
    <w:p w14:paraId="1D26E4C1" w14:textId="77777777" w:rsidR="00CF6C87" w:rsidRPr="00CF6C87" w:rsidRDefault="00CF6C87" w:rsidP="00CF6C87">
      <w:pPr>
        <w:spacing w:after="0"/>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ki jo/ga zastopa [</w:t>
      </w:r>
      <w:r w:rsidRPr="00CF6C87">
        <w:rPr>
          <w:rFonts w:ascii="Century Gothic" w:eastAsia="Calibri" w:hAnsi="Century Gothic" w:cs="Calibri"/>
          <w:b/>
          <w:iCs/>
          <w:sz w:val="20"/>
          <w:szCs w:val="20"/>
          <w:shd w:val="clear" w:color="auto" w:fill="B8CCE4"/>
          <w:lang w:eastAsia="sl-SI"/>
        </w:rPr>
        <w:t>ime in priimek zakonitega zastopnika</w:t>
      </w:r>
      <w:r w:rsidRPr="00CF6C87">
        <w:rPr>
          <w:rFonts w:ascii="Century Gothic" w:eastAsia="Calibri" w:hAnsi="Century Gothic" w:cs="Calibri"/>
          <w:iCs/>
          <w:sz w:val="20"/>
          <w:szCs w:val="20"/>
          <w:lang w:eastAsia="sl-SI"/>
        </w:rPr>
        <w:t>]</w:t>
      </w:r>
    </w:p>
    <w:p w14:paraId="782287E4" w14:textId="77777777" w:rsidR="00CF6C87" w:rsidRPr="00CF6C87" w:rsidRDefault="00CF6C87" w:rsidP="00CF6C87">
      <w:pPr>
        <w:spacing w:after="0"/>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(v nadaljevanju: dobavitelj)</w:t>
      </w:r>
    </w:p>
    <w:p w14:paraId="5FC4367A" w14:textId="77777777" w:rsidR="00CF6C87" w:rsidRPr="00CF6C87" w:rsidRDefault="00CF6C87" w:rsidP="00CF6C87">
      <w:pPr>
        <w:spacing w:after="0"/>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matična številka: [</w:t>
      </w:r>
      <w:r w:rsidRPr="00CF6C87">
        <w:rPr>
          <w:rFonts w:ascii="Century Gothic" w:eastAsia="Calibri" w:hAnsi="Century Gothic" w:cs="Calibri"/>
          <w:iCs/>
          <w:sz w:val="20"/>
          <w:szCs w:val="20"/>
          <w:shd w:val="clear" w:color="auto" w:fill="B8CCE4"/>
          <w:lang w:eastAsia="sl-SI"/>
        </w:rPr>
        <w:t>številka</w:t>
      </w:r>
      <w:r w:rsidRPr="00CF6C87">
        <w:rPr>
          <w:rFonts w:ascii="Century Gothic" w:eastAsia="Calibri" w:hAnsi="Century Gothic" w:cs="Calibri"/>
          <w:iCs/>
          <w:sz w:val="20"/>
          <w:szCs w:val="20"/>
          <w:lang w:eastAsia="sl-SI"/>
        </w:rPr>
        <w:t>]</w:t>
      </w:r>
    </w:p>
    <w:p w14:paraId="056AE1E2" w14:textId="77777777" w:rsidR="00CF6C87" w:rsidRPr="00CF6C87" w:rsidRDefault="00CF6C87" w:rsidP="00CF6C87">
      <w:pPr>
        <w:spacing w:after="0"/>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 xml:space="preserve">identifikacijska številka za DDV: </w:t>
      </w:r>
      <w:r w:rsidRPr="00CF6C87">
        <w:rPr>
          <w:rFonts w:ascii="Century Gothic" w:eastAsia="Calibri" w:hAnsi="Century Gothic" w:cs="Calibri"/>
          <w:iCs/>
          <w:sz w:val="20"/>
          <w:szCs w:val="20"/>
          <w:u w:val="single"/>
          <w:lang w:eastAsia="sl-SI"/>
        </w:rPr>
        <w:t>SI[</w:t>
      </w:r>
      <w:r w:rsidRPr="00CF6C87">
        <w:rPr>
          <w:rFonts w:ascii="Century Gothic" w:eastAsia="Calibri" w:hAnsi="Century Gothic" w:cs="Calibri"/>
          <w:iCs/>
          <w:sz w:val="20"/>
          <w:szCs w:val="20"/>
          <w:u w:val="single"/>
          <w:shd w:val="clear" w:color="auto" w:fill="B8CCE4"/>
          <w:lang w:eastAsia="sl-SI"/>
        </w:rPr>
        <w:t>številka</w:t>
      </w:r>
      <w:r w:rsidRPr="00CF6C87">
        <w:rPr>
          <w:rFonts w:ascii="Century Gothic" w:eastAsia="Calibri" w:hAnsi="Century Gothic" w:cs="Calibri"/>
          <w:iCs/>
          <w:sz w:val="20"/>
          <w:szCs w:val="20"/>
          <w:u w:val="single"/>
          <w:lang w:eastAsia="sl-SI"/>
        </w:rPr>
        <w:t>]</w:t>
      </w:r>
    </w:p>
    <w:p w14:paraId="70683C5E" w14:textId="77777777" w:rsidR="00CF6C87" w:rsidRPr="00CF6C87" w:rsidRDefault="00CF6C87" w:rsidP="00CF6C87">
      <w:pPr>
        <w:spacing w:after="0"/>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bančni račun številka: [</w:t>
      </w:r>
      <w:r w:rsidRPr="00CF6C87">
        <w:rPr>
          <w:rFonts w:ascii="Century Gothic" w:eastAsia="Calibri" w:hAnsi="Century Gothic" w:cs="Calibri"/>
          <w:iCs/>
          <w:sz w:val="20"/>
          <w:szCs w:val="20"/>
          <w:shd w:val="clear" w:color="auto" w:fill="B8CCE4"/>
          <w:lang w:eastAsia="sl-SI"/>
        </w:rPr>
        <w:t>številka</w:t>
      </w:r>
      <w:r w:rsidRPr="00CF6C87">
        <w:rPr>
          <w:rFonts w:ascii="Century Gothic" w:eastAsia="Calibri" w:hAnsi="Century Gothic" w:cs="Calibri"/>
          <w:iCs/>
          <w:sz w:val="20"/>
          <w:szCs w:val="20"/>
          <w:lang w:eastAsia="sl-SI"/>
        </w:rPr>
        <w:t>], odprt pri [</w:t>
      </w:r>
      <w:r w:rsidRPr="00CF6C87">
        <w:rPr>
          <w:rFonts w:ascii="Century Gothic" w:eastAsia="Calibri" w:hAnsi="Century Gothic" w:cs="Calibri"/>
          <w:iCs/>
          <w:sz w:val="20"/>
          <w:szCs w:val="20"/>
          <w:shd w:val="clear" w:color="auto" w:fill="B8CCE4"/>
          <w:lang w:eastAsia="sl-SI"/>
        </w:rPr>
        <w:t>naziv banke</w:t>
      </w:r>
      <w:r w:rsidRPr="00CF6C87">
        <w:rPr>
          <w:rFonts w:ascii="Century Gothic" w:eastAsia="Calibri" w:hAnsi="Century Gothic" w:cs="Calibri"/>
          <w:iCs/>
          <w:sz w:val="20"/>
          <w:szCs w:val="20"/>
          <w:lang w:eastAsia="sl-SI"/>
        </w:rPr>
        <w:t xml:space="preserve">] </w:t>
      </w:r>
    </w:p>
    <w:p w14:paraId="69E0D4DD" w14:textId="77777777" w:rsidR="00CF6C87" w:rsidRPr="00CF6C87" w:rsidRDefault="00CF6C87" w:rsidP="00CF6C87">
      <w:pPr>
        <w:numPr>
          <w:ilvl w:val="12"/>
          <w:numId w:val="0"/>
        </w:numPr>
        <w:spacing w:after="0"/>
        <w:rPr>
          <w:rFonts w:ascii="Century Gothic" w:eastAsia="Calibri" w:hAnsi="Century Gothic" w:cs="Calibri"/>
          <w:iCs/>
          <w:sz w:val="20"/>
          <w:szCs w:val="20"/>
          <w:lang w:eastAsia="sl-SI"/>
        </w:rPr>
      </w:pPr>
    </w:p>
    <w:p w14:paraId="7152FFB8" w14:textId="77777777" w:rsidR="00CF6C87" w:rsidRPr="00CF6C87" w:rsidRDefault="00CF6C87" w:rsidP="00CF6C87">
      <w:pPr>
        <w:numPr>
          <w:ilvl w:val="12"/>
          <w:numId w:val="0"/>
        </w:numPr>
        <w:spacing w:after="0"/>
        <w:rPr>
          <w:rFonts w:ascii="Century Gothic" w:eastAsia="Calibri" w:hAnsi="Century Gothic" w:cs="Calibri"/>
          <w:iCs/>
          <w:sz w:val="20"/>
          <w:szCs w:val="20"/>
          <w:lang w:eastAsia="sl-SI"/>
        </w:rPr>
      </w:pPr>
    </w:p>
    <w:p w14:paraId="18292318" w14:textId="0615CEAB" w:rsidR="00CF6C87" w:rsidRPr="00CF6C87" w:rsidRDefault="00CF6C87" w:rsidP="00CF6C87">
      <w:pPr>
        <w:numPr>
          <w:ilvl w:val="12"/>
          <w:numId w:val="0"/>
        </w:numPr>
        <w:spacing w:after="0"/>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sta dogovorila in sklenila naslednj</w:t>
      </w:r>
      <w:r>
        <w:rPr>
          <w:rFonts w:ascii="Century Gothic" w:eastAsia="Calibri" w:hAnsi="Century Gothic" w:cs="Calibri"/>
          <w:iCs/>
          <w:sz w:val="20"/>
          <w:szCs w:val="20"/>
          <w:lang w:eastAsia="sl-SI"/>
        </w:rPr>
        <w:t>i</w:t>
      </w:r>
    </w:p>
    <w:p w14:paraId="7D33FCE6" w14:textId="77777777" w:rsidR="00CF6C87" w:rsidRPr="00CF6C87" w:rsidRDefault="00CF6C87" w:rsidP="00CF6C87">
      <w:pPr>
        <w:numPr>
          <w:ilvl w:val="12"/>
          <w:numId w:val="0"/>
        </w:numPr>
        <w:spacing w:after="0"/>
        <w:rPr>
          <w:rFonts w:ascii="Century Gothic" w:eastAsia="Calibri" w:hAnsi="Century Gothic" w:cs="Calibri"/>
          <w:iCs/>
          <w:sz w:val="20"/>
          <w:szCs w:val="20"/>
          <w:lang w:eastAsia="sl-SI"/>
        </w:rPr>
      </w:pPr>
    </w:p>
    <w:p w14:paraId="4E79F1B3" w14:textId="77777777" w:rsidR="00CF6C87" w:rsidRPr="00CF6C87" w:rsidRDefault="00CF6C87" w:rsidP="00CF6C87">
      <w:pPr>
        <w:numPr>
          <w:ilvl w:val="12"/>
          <w:numId w:val="0"/>
        </w:numPr>
        <w:spacing w:after="0"/>
        <w:rPr>
          <w:rFonts w:ascii="Century Gothic" w:eastAsia="Calibri" w:hAnsi="Century Gothic" w:cs="Calibri"/>
          <w:iCs/>
          <w:sz w:val="20"/>
          <w:szCs w:val="20"/>
          <w:lang w:eastAsia="sl-SI"/>
        </w:rPr>
      </w:pPr>
    </w:p>
    <w:p w14:paraId="373A3A77" w14:textId="77777777" w:rsidR="00CF6C87" w:rsidRPr="00CF6C87" w:rsidRDefault="00CF6C87" w:rsidP="00CF6C87">
      <w:pPr>
        <w:numPr>
          <w:ilvl w:val="12"/>
          <w:numId w:val="0"/>
        </w:numPr>
        <w:spacing w:after="0"/>
        <w:rPr>
          <w:rFonts w:ascii="Century Gothic" w:eastAsia="Calibri" w:hAnsi="Century Gothic" w:cs="Calibri"/>
          <w:iCs/>
          <w:sz w:val="20"/>
          <w:szCs w:val="20"/>
          <w:lang w:eastAsia="sl-SI"/>
        </w:rPr>
      </w:pPr>
    </w:p>
    <w:p w14:paraId="4FE1CA49" w14:textId="77777777" w:rsidR="00CF6C87" w:rsidRDefault="00CF6C87" w:rsidP="00CF6C87">
      <w:pPr>
        <w:numPr>
          <w:ilvl w:val="12"/>
          <w:numId w:val="0"/>
        </w:numPr>
        <w:spacing w:after="0"/>
        <w:jc w:val="center"/>
        <w:rPr>
          <w:rFonts w:ascii="Century Gothic" w:eastAsia="Calibri" w:hAnsi="Century Gothic" w:cs="Calibri"/>
          <w:b/>
          <w:iCs/>
          <w:sz w:val="20"/>
          <w:szCs w:val="20"/>
          <w:lang w:eastAsia="sl-SI"/>
        </w:rPr>
      </w:pPr>
      <w:r w:rsidRPr="00CF6C87">
        <w:rPr>
          <w:rFonts w:ascii="Century Gothic" w:eastAsia="Calibri" w:hAnsi="Century Gothic" w:cs="Calibri"/>
          <w:b/>
          <w:iCs/>
          <w:sz w:val="20"/>
          <w:szCs w:val="20"/>
          <w:lang w:eastAsia="sl-SI"/>
        </w:rPr>
        <w:t>OKVIRNI SPORAZUM, [</w:t>
      </w:r>
      <w:r w:rsidRPr="00CF6C87">
        <w:rPr>
          <w:rFonts w:ascii="Century Gothic" w:eastAsia="Calibri" w:hAnsi="Century Gothic" w:cs="Calibri"/>
          <w:b/>
          <w:iCs/>
          <w:sz w:val="20"/>
          <w:szCs w:val="20"/>
          <w:u w:val="single"/>
          <w:shd w:val="clear" w:color="auto" w:fill="B8CCE4"/>
          <w:lang w:eastAsia="sl-SI"/>
        </w:rPr>
        <w:t>številka</w:t>
      </w:r>
      <w:r w:rsidRPr="00CF6C87">
        <w:rPr>
          <w:rFonts w:ascii="Century Gothic" w:eastAsia="Calibri" w:hAnsi="Century Gothic" w:cs="Calibri"/>
          <w:b/>
          <w:iCs/>
          <w:sz w:val="20"/>
          <w:szCs w:val="20"/>
          <w:lang w:eastAsia="sl-SI"/>
        </w:rPr>
        <w:t>]</w:t>
      </w:r>
    </w:p>
    <w:p w14:paraId="3480553A" w14:textId="076175DD" w:rsidR="00D910B2" w:rsidRPr="001E3ED9" w:rsidRDefault="00D910B2" w:rsidP="00CF6C87">
      <w:pPr>
        <w:numPr>
          <w:ilvl w:val="12"/>
          <w:numId w:val="0"/>
        </w:numPr>
        <w:spacing w:after="0"/>
        <w:jc w:val="center"/>
        <w:rPr>
          <w:rFonts w:ascii="Century Gothic" w:eastAsia="Calibri" w:hAnsi="Century Gothic" w:cs="Calibri"/>
          <w:b/>
          <w:iCs/>
          <w:sz w:val="20"/>
          <w:szCs w:val="20"/>
          <w:lang w:eastAsia="sl-SI"/>
        </w:rPr>
      </w:pPr>
      <w:r w:rsidRPr="001E3ED9">
        <w:rPr>
          <w:rFonts w:ascii="Century Gothic" w:eastAsia="Calibri" w:hAnsi="Century Gothic" w:cs="Calibri"/>
          <w:b/>
          <w:iCs/>
          <w:sz w:val="20"/>
          <w:szCs w:val="20"/>
          <w:lang w:eastAsia="sl-SI"/>
        </w:rPr>
        <w:t>O DOBAVI REZERVNIH DELOV ZA DELOVNE STROJE IN VOZILA TER SERVISIRANJE</w:t>
      </w:r>
    </w:p>
    <w:p w14:paraId="53E87B6C" w14:textId="5CF99C36" w:rsidR="00D910B2" w:rsidRPr="001E3ED9" w:rsidRDefault="00D910B2" w:rsidP="00CF6C87">
      <w:pPr>
        <w:numPr>
          <w:ilvl w:val="12"/>
          <w:numId w:val="0"/>
        </w:numPr>
        <w:spacing w:after="0"/>
        <w:jc w:val="center"/>
        <w:rPr>
          <w:rFonts w:ascii="Century Gothic" w:eastAsia="Calibri" w:hAnsi="Century Gothic" w:cs="Calibri"/>
          <w:b/>
          <w:iCs/>
          <w:sz w:val="20"/>
          <w:szCs w:val="20"/>
          <w:lang w:eastAsia="sl-SI"/>
        </w:rPr>
      </w:pPr>
      <w:r w:rsidRPr="001E3ED9">
        <w:rPr>
          <w:rFonts w:ascii="Century Gothic" w:eastAsia="Calibri" w:hAnsi="Century Gothic" w:cs="Calibri"/>
          <w:b/>
          <w:iCs/>
          <w:sz w:val="20"/>
          <w:szCs w:val="20"/>
          <w:lang w:eastAsia="sl-SI"/>
        </w:rPr>
        <w:t>SKLOP ŠT. __________________ - ___________________________________</w:t>
      </w:r>
    </w:p>
    <w:p w14:paraId="241A314E" w14:textId="77777777" w:rsidR="00CF6C87" w:rsidRPr="00CF6C87" w:rsidRDefault="00CF6C87" w:rsidP="00CF6C87">
      <w:pPr>
        <w:numPr>
          <w:ilvl w:val="12"/>
          <w:numId w:val="0"/>
        </w:numPr>
        <w:spacing w:after="0"/>
        <w:jc w:val="center"/>
        <w:rPr>
          <w:rFonts w:ascii="Century Gothic" w:eastAsia="Calibri" w:hAnsi="Century Gothic" w:cs="Calibri"/>
          <w:b/>
          <w:iCs/>
          <w:sz w:val="20"/>
          <w:szCs w:val="20"/>
          <w:lang w:eastAsia="sl-SI"/>
        </w:rPr>
      </w:pPr>
    </w:p>
    <w:p w14:paraId="1BE24E90" w14:textId="77777777" w:rsidR="00CF6C87" w:rsidRPr="00CF6C87" w:rsidRDefault="00CF6C87" w:rsidP="00CF6C87">
      <w:pPr>
        <w:spacing w:after="0"/>
        <w:jc w:val="both"/>
        <w:rPr>
          <w:rFonts w:ascii="Century Gothic" w:eastAsia="Times New Roman" w:hAnsi="Century Gothic" w:cs="Times New Roman"/>
          <w:b/>
          <w:bCs/>
          <w:sz w:val="20"/>
          <w:szCs w:val="20"/>
        </w:rPr>
      </w:pPr>
    </w:p>
    <w:p w14:paraId="53EC99E4" w14:textId="77777777" w:rsidR="00CF6C87" w:rsidRPr="00CF6C87" w:rsidRDefault="00CF6C87" w:rsidP="00CF6C87">
      <w:pPr>
        <w:spacing w:after="0"/>
        <w:jc w:val="both"/>
        <w:rPr>
          <w:rFonts w:ascii="Century Gothic" w:eastAsia="Times New Roman" w:hAnsi="Century Gothic" w:cs="Times New Roman"/>
          <w:b/>
          <w:bCs/>
          <w:sz w:val="20"/>
          <w:szCs w:val="20"/>
        </w:rPr>
      </w:pPr>
    </w:p>
    <w:p w14:paraId="08C4BEFA" w14:textId="44E255D0" w:rsidR="00B7304F" w:rsidRPr="00D910B2" w:rsidRDefault="00B7304F" w:rsidP="00B7304F">
      <w:pPr>
        <w:spacing w:line="253" w:lineRule="auto"/>
        <w:jc w:val="both"/>
        <w:rPr>
          <w:rFonts w:ascii="Century Gothic" w:eastAsia="Tahoma" w:hAnsi="Century Gothic" w:cs="Tahoma"/>
          <w:b/>
          <w:bCs/>
          <w:sz w:val="20"/>
          <w:szCs w:val="20"/>
        </w:rPr>
      </w:pPr>
      <w:r w:rsidRPr="00D910B2">
        <w:rPr>
          <w:rFonts w:ascii="Century Gothic" w:eastAsia="Tahoma" w:hAnsi="Century Gothic" w:cs="Tahoma"/>
          <w:b/>
          <w:bCs/>
          <w:sz w:val="20"/>
          <w:szCs w:val="20"/>
        </w:rPr>
        <w:t>UVODNE UGOTOVITVE</w:t>
      </w:r>
    </w:p>
    <w:p w14:paraId="52E24A11" w14:textId="36B51682" w:rsidR="00B7304F" w:rsidRPr="00B7304F" w:rsidRDefault="00B7304F" w:rsidP="00B7304F">
      <w:pPr>
        <w:pStyle w:val="Odstavekseznama"/>
        <w:numPr>
          <w:ilvl w:val="0"/>
          <w:numId w:val="11"/>
        </w:numPr>
        <w:spacing w:line="253" w:lineRule="auto"/>
        <w:jc w:val="both"/>
        <w:rPr>
          <w:rFonts w:ascii="Century Gothic" w:eastAsia="Tahoma" w:hAnsi="Century Gothic" w:cs="Tahoma"/>
          <w:sz w:val="20"/>
          <w:szCs w:val="20"/>
        </w:rPr>
      </w:pPr>
      <w:r>
        <w:rPr>
          <w:rFonts w:ascii="Century Gothic" w:eastAsia="Tahoma" w:hAnsi="Century Gothic" w:cs="Tahoma"/>
          <w:sz w:val="20"/>
          <w:szCs w:val="20"/>
        </w:rPr>
        <w:t>člen</w:t>
      </w:r>
    </w:p>
    <w:p w14:paraId="32F7B10F" w14:textId="7EDF2D85" w:rsidR="00B7304F" w:rsidRDefault="00B7304F" w:rsidP="00B7304F">
      <w:pPr>
        <w:spacing w:line="253" w:lineRule="auto"/>
        <w:jc w:val="both"/>
        <w:rPr>
          <w:rFonts w:ascii="Century Gothic" w:eastAsia="Tahoma" w:hAnsi="Century Gothic" w:cs="Tahoma"/>
          <w:sz w:val="20"/>
          <w:szCs w:val="20"/>
        </w:rPr>
      </w:pPr>
      <w:r w:rsidRPr="003D377E">
        <w:rPr>
          <w:rFonts w:ascii="Century Gothic" w:eastAsia="Tahoma" w:hAnsi="Century Gothic" w:cs="Tahoma"/>
          <w:sz w:val="20"/>
          <w:szCs w:val="20"/>
        </w:rPr>
        <w:t>Strank</w:t>
      </w:r>
      <w:r>
        <w:rPr>
          <w:rFonts w:ascii="Century Gothic" w:eastAsia="Tahoma" w:hAnsi="Century Gothic" w:cs="Tahoma"/>
          <w:sz w:val="20"/>
          <w:szCs w:val="20"/>
        </w:rPr>
        <w:t>e</w:t>
      </w:r>
      <w:r w:rsidRPr="003D377E">
        <w:rPr>
          <w:rFonts w:ascii="Century Gothic" w:eastAsia="Tahoma" w:hAnsi="Century Gothic" w:cs="Tahoma"/>
          <w:sz w:val="20"/>
          <w:szCs w:val="20"/>
        </w:rPr>
        <w:t xml:space="preserve"> okvirnega sporazuma uvodoma sporazumno ugotavlja</w:t>
      </w:r>
      <w:r>
        <w:rPr>
          <w:rFonts w:ascii="Century Gothic" w:eastAsia="Tahoma" w:hAnsi="Century Gothic" w:cs="Tahoma"/>
          <w:sz w:val="20"/>
          <w:szCs w:val="20"/>
        </w:rPr>
        <w:t>jo:</w:t>
      </w:r>
    </w:p>
    <w:p w14:paraId="63505368" w14:textId="0C2C120D" w:rsidR="00B7304F" w:rsidRPr="003A7DC4" w:rsidRDefault="00B7304F" w:rsidP="00B7304F">
      <w:pPr>
        <w:pStyle w:val="Odstavekseznama"/>
        <w:numPr>
          <w:ilvl w:val="0"/>
          <w:numId w:val="9"/>
        </w:numPr>
        <w:spacing w:after="0" w:line="253" w:lineRule="auto"/>
        <w:jc w:val="both"/>
        <w:rPr>
          <w:rFonts w:ascii="Century Gothic" w:hAnsi="Century Gothic"/>
          <w:sz w:val="20"/>
          <w:szCs w:val="20"/>
        </w:rPr>
      </w:pPr>
      <w:r w:rsidRPr="003A7DC4">
        <w:rPr>
          <w:rFonts w:ascii="Century Gothic" w:eastAsia="Tahoma" w:hAnsi="Century Gothic" w:cs="Tahoma"/>
          <w:sz w:val="20"/>
          <w:szCs w:val="20"/>
        </w:rPr>
        <w:t xml:space="preserve">da je naročnik Javno podjetje Center za ravnanje z odpadki Puconci d.o.o. izvedel postopek oddaje javnega naročila po odprtem postopku, v skladu s 4o. členom Zakona o javnem naročanju (Ur. l. RS, št. 91/15 s spremembami in dopolnitvami; v nadaljnjem besedilu: ZJN-3), ki je bilo objavljeno na Portalu javnih naročil dne </w:t>
      </w:r>
      <w:r>
        <w:rPr>
          <w:rFonts w:ascii="Century Gothic" w:eastAsia="Tahoma" w:hAnsi="Century Gothic" w:cs="Tahoma"/>
          <w:sz w:val="20"/>
          <w:szCs w:val="20"/>
        </w:rPr>
        <w:t>_________________</w:t>
      </w:r>
      <w:r w:rsidRPr="003A7DC4">
        <w:rPr>
          <w:rFonts w:ascii="Century Gothic" w:eastAsia="Tahoma" w:hAnsi="Century Gothic" w:cs="Tahoma"/>
          <w:sz w:val="20"/>
          <w:szCs w:val="20"/>
        </w:rPr>
        <w:t xml:space="preserve">, pod št. objave </w:t>
      </w:r>
      <w:r>
        <w:rPr>
          <w:rFonts w:ascii="Century Gothic" w:hAnsi="Century Gothic"/>
          <w:sz w:val="20"/>
          <w:szCs w:val="20"/>
        </w:rPr>
        <w:t>_______________</w:t>
      </w:r>
      <w:r w:rsidRPr="003A7DC4">
        <w:rPr>
          <w:rFonts w:ascii="Century Gothic" w:hAnsi="Century Gothic"/>
          <w:sz w:val="20"/>
          <w:szCs w:val="20"/>
        </w:rPr>
        <w:t xml:space="preserve"> oziroma v Uradnem listu EU pod št. objave </w:t>
      </w:r>
      <w:r>
        <w:rPr>
          <w:rFonts w:ascii="Century Gothic" w:hAnsi="Century Gothic"/>
          <w:sz w:val="20"/>
          <w:szCs w:val="20"/>
        </w:rPr>
        <w:t>__________</w:t>
      </w:r>
      <w:r>
        <w:rPr>
          <w:rFonts w:ascii="Century Gothic" w:hAnsi="Century Gothic"/>
          <w:sz w:val="20"/>
          <w:szCs w:val="20"/>
        </w:rPr>
        <w:t>;</w:t>
      </w:r>
    </w:p>
    <w:p w14:paraId="1B9C9726" w14:textId="520CD154" w:rsidR="00B7304F" w:rsidRPr="00355C29" w:rsidRDefault="00B7304F" w:rsidP="00B7304F">
      <w:pPr>
        <w:pStyle w:val="Odstavekseznama"/>
        <w:numPr>
          <w:ilvl w:val="0"/>
          <w:numId w:val="9"/>
        </w:numPr>
        <w:spacing w:after="0" w:line="253" w:lineRule="auto"/>
        <w:jc w:val="both"/>
        <w:rPr>
          <w:rFonts w:ascii="Century Gothic" w:hAnsi="Century Gothic"/>
          <w:sz w:val="20"/>
          <w:szCs w:val="20"/>
        </w:rPr>
      </w:pPr>
      <w:r w:rsidRPr="00355C29">
        <w:rPr>
          <w:rFonts w:ascii="Century Gothic" w:hAnsi="Century Gothic" w:cs="Calibri"/>
          <w:sz w:val="20"/>
          <w:szCs w:val="20"/>
        </w:rPr>
        <w:t xml:space="preserve">da je na osnovi izvedenega postopka naročnik sprejel odločitev, št. </w:t>
      </w:r>
      <w:r>
        <w:rPr>
          <w:rFonts w:ascii="Century Gothic" w:hAnsi="Century Gothic" w:cs="Calibri"/>
          <w:sz w:val="20"/>
          <w:szCs w:val="20"/>
        </w:rPr>
        <w:t>________________</w:t>
      </w:r>
      <w:r w:rsidRPr="00355C29">
        <w:rPr>
          <w:rFonts w:ascii="Century Gothic" w:hAnsi="Century Gothic" w:cs="Calibri"/>
          <w:sz w:val="20"/>
          <w:szCs w:val="20"/>
        </w:rPr>
        <w:t xml:space="preserve"> z dne </w:t>
      </w:r>
      <w:r>
        <w:rPr>
          <w:rFonts w:ascii="Century Gothic" w:hAnsi="Century Gothic" w:cs="Calibri"/>
          <w:sz w:val="20"/>
          <w:szCs w:val="20"/>
        </w:rPr>
        <w:t>__________</w:t>
      </w:r>
      <w:r>
        <w:rPr>
          <w:rFonts w:ascii="Century Gothic" w:eastAsia="Tahoma" w:hAnsi="Century Gothic" w:cs="Tahoma"/>
          <w:sz w:val="20"/>
          <w:szCs w:val="20"/>
        </w:rPr>
        <w:t xml:space="preserve">, </w:t>
      </w:r>
      <w:r>
        <w:rPr>
          <w:rFonts w:ascii="Century Gothic" w:eastAsia="Tahoma" w:hAnsi="Century Gothic" w:cs="Tahoma"/>
          <w:sz w:val="20"/>
          <w:szCs w:val="20"/>
        </w:rPr>
        <w:t>skladno s katero je bilo ugotovljeno, da je dobavitelj podal ekonomsko najugodnejšo ponudbo za sklop št. ________________</w:t>
      </w:r>
      <w:r>
        <w:rPr>
          <w:rFonts w:ascii="Century Gothic" w:eastAsia="Tahoma" w:hAnsi="Century Gothic" w:cs="Tahoma"/>
          <w:sz w:val="20"/>
          <w:szCs w:val="20"/>
        </w:rPr>
        <w:t xml:space="preserve"> ter</w:t>
      </w:r>
    </w:p>
    <w:p w14:paraId="615F4287" w14:textId="1DC0877D" w:rsidR="00B7304F" w:rsidRDefault="00B7304F" w:rsidP="00B7304F">
      <w:pPr>
        <w:pStyle w:val="Odstavekseznama"/>
        <w:numPr>
          <w:ilvl w:val="0"/>
          <w:numId w:val="9"/>
        </w:numPr>
        <w:spacing w:after="0" w:line="247" w:lineRule="exact"/>
        <w:jc w:val="both"/>
        <w:rPr>
          <w:rFonts w:ascii="Century Gothic" w:hAnsi="Century Gothic"/>
          <w:sz w:val="20"/>
          <w:szCs w:val="20"/>
        </w:rPr>
      </w:pPr>
      <w:r w:rsidRPr="00516348">
        <w:rPr>
          <w:rFonts w:ascii="Century Gothic" w:hAnsi="Century Gothic"/>
          <w:sz w:val="20"/>
          <w:szCs w:val="20"/>
        </w:rPr>
        <w:t xml:space="preserve">da naročnik </w:t>
      </w:r>
      <w:r>
        <w:rPr>
          <w:rFonts w:ascii="Century Gothic" w:hAnsi="Century Gothic"/>
          <w:sz w:val="20"/>
          <w:szCs w:val="20"/>
        </w:rPr>
        <w:t xml:space="preserve">s ponudnikom, ki je podal ekonomsko najugodnejšo ponudbo </w:t>
      </w:r>
      <w:r w:rsidRPr="00516348">
        <w:rPr>
          <w:rFonts w:ascii="Century Gothic" w:hAnsi="Century Gothic"/>
          <w:sz w:val="20"/>
          <w:szCs w:val="20"/>
        </w:rPr>
        <w:t>sklepa predmetni okvirni sporazum</w:t>
      </w:r>
      <w:r>
        <w:rPr>
          <w:rFonts w:ascii="Century Gothic" w:hAnsi="Century Gothic"/>
          <w:sz w:val="20"/>
          <w:szCs w:val="20"/>
        </w:rPr>
        <w:t>.</w:t>
      </w:r>
      <w:r w:rsidRPr="00516348">
        <w:rPr>
          <w:rFonts w:ascii="Century Gothic" w:hAnsi="Century Gothic"/>
          <w:sz w:val="20"/>
          <w:szCs w:val="20"/>
        </w:rPr>
        <w:t xml:space="preserve"> </w:t>
      </w:r>
    </w:p>
    <w:p w14:paraId="1E8817F3" w14:textId="77777777" w:rsidR="00B7304F" w:rsidRPr="00516348" w:rsidRDefault="00B7304F" w:rsidP="00B7304F">
      <w:pPr>
        <w:pStyle w:val="Odstavekseznama"/>
        <w:spacing w:line="247" w:lineRule="exact"/>
        <w:jc w:val="both"/>
        <w:rPr>
          <w:rFonts w:ascii="Century Gothic" w:hAnsi="Century Gothic"/>
          <w:sz w:val="20"/>
          <w:szCs w:val="20"/>
        </w:rPr>
      </w:pPr>
    </w:p>
    <w:p w14:paraId="660B961F" w14:textId="18A6F2EB" w:rsidR="00B7304F" w:rsidRDefault="00B7304F" w:rsidP="00B7304F">
      <w:pPr>
        <w:spacing w:line="238" w:lineRule="auto"/>
        <w:jc w:val="both"/>
        <w:rPr>
          <w:rFonts w:ascii="Century Gothic" w:eastAsia="Tahoma" w:hAnsi="Century Gothic" w:cs="Tahoma"/>
          <w:sz w:val="20"/>
          <w:szCs w:val="20"/>
        </w:rPr>
      </w:pPr>
      <w:r w:rsidRPr="003D377E">
        <w:rPr>
          <w:rFonts w:ascii="Century Gothic" w:eastAsia="Tahoma" w:hAnsi="Century Gothic" w:cs="Tahoma"/>
          <w:sz w:val="20"/>
          <w:szCs w:val="20"/>
        </w:rPr>
        <w:lastRenderedPageBreak/>
        <w:t xml:space="preserve">Okvirni sporazum je sklenjen in prične veljati </w:t>
      </w:r>
      <w:r>
        <w:rPr>
          <w:rFonts w:ascii="Century Gothic" w:eastAsia="Tahoma" w:hAnsi="Century Gothic" w:cs="Tahoma"/>
          <w:sz w:val="20"/>
          <w:szCs w:val="20"/>
        </w:rPr>
        <w:t>z dnem podpisa s strani obeh strank okvirnega sporazuma in pod nadaljnjim pogojem, da izbran dobavitelj naročniku predloži finančno zavarovanje za dobro izvedbo obveznosti iz predmetnega okvirnega sporazuma</w:t>
      </w:r>
      <w:r>
        <w:rPr>
          <w:rFonts w:ascii="Century Gothic" w:eastAsia="Tahoma" w:hAnsi="Century Gothic" w:cs="Tahoma"/>
          <w:sz w:val="20"/>
          <w:szCs w:val="20"/>
        </w:rPr>
        <w:t>.</w:t>
      </w:r>
    </w:p>
    <w:p w14:paraId="753D88F6" w14:textId="2F1AF35E" w:rsidR="00B7304F" w:rsidRPr="003D377E" w:rsidRDefault="00B7304F" w:rsidP="00B7304F">
      <w:pPr>
        <w:spacing w:line="238" w:lineRule="auto"/>
        <w:jc w:val="both"/>
        <w:rPr>
          <w:rFonts w:ascii="Century Gothic" w:hAnsi="Century Gothic"/>
          <w:sz w:val="20"/>
          <w:szCs w:val="20"/>
        </w:rPr>
      </w:pPr>
      <w:r w:rsidRPr="00CF6C87">
        <w:rPr>
          <w:rFonts w:ascii="Century Gothic" w:eastAsia="Calibri" w:hAnsi="Century Gothic" w:cs="Calibri"/>
          <w:iCs/>
          <w:sz w:val="20"/>
          <w:szCs w:val="20"/>
          <w:lang w:eastAsia="sl-SI"/>
        </w:rPr>
        <w:t xml:space="preserve">Okvirni sporazum </w:t>
      </w:r>
      <w:r>
        <w:rPr>
          <w:rFonts w:ascii="Century Gothic" w:eastAsia="Calibri" w:hAnsi="Century Gothic" w:cs="Calibri"/>
          <w:iCs/>
          <w:sz w:val="20"/>
          <w:szCs w:val="20"/>
          <w:lang w:eastAsia="sl-SI"/>
        </w:rPr>
        <w:t>se sklepa</w:t>
      </w:r>
      <w:r w:rsidRPr="00CF6C87">
        <w:rPr>
          <w:rFonts w:ascii="Century Gothic" w:eastAsia="Calibri" w:hAnsi="Century Gothic" w:cs="Calibri"/>
          <w:iCs/>
          <w:sz w:val="20"/>
          <w:szCs w:val="20"/>
          <w:lang w:eastAsia="sl-SI"/>
        </w:rPr>
        <w:t xml:space="preserve"> za obdobje </w:t>
      </w:r>
      <w:r>
        <w:rPr>
          <w:rFonts w:ascii="Century Gothic" w:eastAsia="Calibri" w:hAnsi="Century Gothic" w:cs="Calibri"/>
          <w:iCs/>
          <w:sz w:val="20"/>
          <w:szCs w:val="20"/>
          <w:lang w:eastAsia="sl-SI"/>
        </w:rPr>
        <w:t xml:space="preserve">dveh (2) let oziroma 24 mesecev, od </w:t>
      </w:r>
      <w:r>
        <w:rPr>
          <w:rFonts w:ascii="Century Gothic" w:eastAsia="Calibri" w:hAnsi="Century Gothic" w:cs="Calibri"/>
          <w:iCs/>
          <w:sz w:val="20"/>
          <w:szCs w:val="20"/>
          <w:lang w:eastAsia="sl-SI"/>
        </w:rPr>
        <w:t>dneva uveljavitve</w:t>
      </w:r>
      <w:r>
        <w:rPr>
          <w:rFonts w:ascii="Century Gothic" w:eastAsia="Calibri" w:hAnsi="Century Gothic" w:cs="Calibri"/>
          <w:iCs/>
          <w:sz w:val="20"/>
          <w:szCs w:val="20"/>
          <w:lang w:eastAsia="sl-SI"/>
        </w:rPr>
        <w:t xml:space="preserve"> okvirnega sporazuma, ali</w:t>
      </w:r>
      <w:r>
        <w:rPr>
          <w:rFonts w:ascii="Century Gothic" w:eastAsia="Tahoma" w:hAnsi="Century Gothic" w:cs="Tahoma"/>
          <w:sz w:val="20"/>
          <w:szCs w:val="20"/>
        </w:rPr>
        <w:t xml:space="preserve"> do</w:t>
      </w:r>
      <w:r w:rsidRPr="003D377E">
        <w:rPr>
          <w:rFonts w:ascii="Century Gothic" w:eastAsia="Tahoma" w:hAnsi="Century Gothic" w:cs="Tahoma"/>
          <w:sz w:val="20"/>
          <w:szCs w:val="20"/>
        </w:rPr>
        <w:t xml:space="preserve"> izčrpanja ocenjene vrednosti okvirnega sporazuma</w:t>
      </w:r>
      <w:r>
        <w:rPr>
          <w:rFonts w:ascii="Century Gothic" w:eastAsia="Tahoma" w:hAnsi="Century Gothic" w:cs="Tahoma"/>
          <w:sz w:val="20"/>
          <w:szCs w:val="20"/>
        </w:rPr>
        <w:t xml:space="preserve"> z DDV</w:t>
      </w:r>
      <w:r w:rsidRPr="003D377E">
        <w:rPr>
          <w:rFonts w:ascii="Century Gothic" w:eastAsia="Tahoma" w:hAnsi="Century Gothic" w:cs="Tahoma"/>
          <w:sz w:val="20"/>
          <w:szCs w:val="20"/>
        </w:rPr>
        <w:t xml:space="preserve">, </w:t>
      </w:r>
      <w:r>
        <w:rPr>
          <w:rFonts w:ascii="Century Gothic" w:eastAsia="Tahoma" w:hAnsi="Century Gothic" w:cs="Tahoma"/>
          <w:sz w:val="20"/>
          <w:szCs w:val="20"/>
        </w:rPr>
        <w:t>kot j</w:t>
      </w:r>
      <w:r>
        <w:rPr>
          <w:rFonts w:ascii="Century Gothic" w:eastAsia="Tahoma" w:hAnsi="Century Gothic" w:cs="Tahoma"/>
          <w:sz w:val="20"/>
          <w:szCs w:val="20"/>
        </w:rPr>
        <w:t>o</w:t>
      </w:r>
      <w:r>
        <w:rPr>
          <w:rFonts w:ascii="Century Gothic" w:eastAsia="Tahoma" w:hAnsi="Century Gothic" w:cs="Tahoma"/>
          <w:sz w:val="20"/>
          <w:szCs w:val="20"/>
        </w:rPr>
        <w:t xml:space="preserve"> določa </w:t>
      </w:r>
      <w:r>
        <w:rPr>
          <w:rFonts w:ascii="Century Gothic" w:eastAsia="Tahoma" w:hAnsi="Century Gothic" w:cs="Tahoma"/>
          <w:sz w:val="20"/>
          <w:szCs w:val="20"/>
        </w:rPr>
        <w:t>3</w:t>
      </w:r>
      <w:r w:rsidRPr="003D377E">
        <w:rPr>
          <w:rFonts w:ascii="Century Gothic" w:eastAsia="Tahoma" w:hAnsi="Century Gothic" w:cs="Tahoma"/>
          <w:sz w:val="20"/>
          <w:szCs w:val="20"/>
        </w:rPr>
        <w:t>. člen teg</w:t>
      </w:r>
      <w:r>
        <w:rPr>
          <w:rFonts w:ascii="Century Gothic" w:eastAsia="Tahoma" w:hAnsi="Century Gothic" w:cs="Tahoma"/>
          <w:sz w:val="20"/>
          <w:szCs w:val="20"/>
        </w:rPr>
        <w:t xml:space="preserve">a sporazuma, oziroma </w:t>
      </w:r>
      <w:r w:rsidRPr="003D377E">
        <w:rPr>
          <w:rFonts w:ascii="Century Gothic" w:eastAsia="Tahoma" w:hAnsi="Century Gothic" w:cs="Tahoma"/>
          <w:sz w:val="20"/>
          <w:szCs w:val="20"/>
        </w:rPr>
        <w:t>kar nastopi prej.</w:t>
      </w:r>
    </w:p>
    <w:p w14:paraId="666CC139" w14:textId="77777777" w:rsidR="00B7304F" w:rsidRDefault="00B7304F" w:rsidP="00B7304F">
      <w:pPr>
        <w:spacing w:line="238" w:lineRule="auto"/>
        <w:jc w:val="both"/>
        <w:rPr>
          <w:rFonts w:ascii="Century Gothic" w:eastAsia="Tahoma" w:hAnsi="Century Gothic" w:cs="Tahoma"/>
          <w:sz w:val="20"/>
          <w:szCs w:val="20"/>
        </w:rPr>
      </w:pPr>
    </w:p>
    <w:p w14:paraId="36D8A6C8" w14:textId="3A02DEAF" w:rsidR="00CF6C87" w:rsidRPr="00CF6C87" w:rsidRDefault="00B7304F" w:rsidP="00CF6C87">
      <w:pPr>
        <w:spacing w:after="0"/>
        <w:jc w:val="both"/>
        <w:rPr>
          <w:rFonts w:ascii="Century Gothic" w:eastAsia="Times New Roman" w:hAnsi="Century Gothic" w:cs="Times New Roman"/>
          <w:b/>
          <w:bCs/>
          <w:sz w:val="20"/>
          <w:szCs w:val="20"/>
        </w:rPr>
      </w:pPr>
      <w:r w:rsidRPr="00CF6C87">
        <w:rPr>
          <w:rFonts w:ascii="Century Gothic" w:eastAsia="Times New Roman" w:hAnsi="Century Gothic" w:cs="Times New Roman"/>
          <w:b/>
          <w:bCs/>
          <w:sz w:val="20"/>
          <w:szCs w:val="20"/>
        </w:rPr>
        <w:t>PREDMET OKVIRNEGA SPORAZUMA</w:t>
      </w:r>
    </w:p>
    <w:p w14:paraId="3083102A" w14:textId="33C9BDAA" w:rsidR="00CF6C87" w:rsidRPr="00B7304F" w:rsidRDefault="00CF6C87" w:rsidP="00B7304F">
      <w:pPr>
        <w:pStyle w:val="Odstavekseznama"/>
        <w:numPr>
          <w:ilvl w:val="0"/>
          <w:numId w:val="11"/>
        </w:numPr>
        <w:spacing w:after="0"/>
        <w:jc w:val="center"/>
        <w:rPr>
          <w:rFonts w:ascii="Century Gothic" w:eastAsia="Calibri" w:hAnsi="Century Gothic" w:cs="Calibri"/>
          <w:iCs/>
          <w:sz w:val="20"/>
          <w:szCs w:val="20"/>
          <w:lang w:eastAsia="sl-SI"/>
        </w:rPr>
      </w:pPr>
      <w:r w:rsidRPr="00B7304F">
        <w:rPr>
          <w:rFonts w:ascii="Century Gothic" w:eastAsia="Calibri" w:hAnsi="Century Gothic" w:cs="Calibri"/>
          <w:iCs/>
          <w:sz w:val="20"/>
          <w:szCs w:val="20"/>
          <w:lang w:eastAsia="sl-SI"/>
        </w:rPr>
        <w:t>člen</w:t>
      </w:r>
    </w:p>
    <w:p w14:paraId="2F0FD601" w14:textId="77777777" w:rsidR="00CF6C87" w:rsidRPr="00CF6C87" w:rsidRDefault="00CF6C87" w:rsidP="00CF6C87">
      <w:pPr>
        <w:spacing w:after="0"/>
        <w:rPr>
          <w:rFonts w:ascii="Century Gothic" w:eastAsia="Calibri" w:hAnsi="Century Gothic" w:cs="Arial"/>
          <w:iCs/>
          <w:sz w:val="20"/>
          <w:szCs w:val="20"/>
          <w:lang w:eastAsia="sl-SI"/>
        </w:rPr>
      </w:pPr>
    </w:p>
    <w:p w14:paraId="3BF97B20" w14:textId="495CAB90" w:rsidR="00CF6C87" w:rsidRPr="004566D7" w:rsidRDefault="00CF6C87" w:rsidP="004566D7">
      <w:pPr>
        <w:spacing w:line="252" w:lineRule="auto"/>
        <w:jc w:val="both"/>
        <w:rPr>
          <w:rFonts w:ascii="Century Gothic" w:eastAsia="Tahoma" w:hAnsi="Century Gothic" w:cs="Tahoma"/>
          <w:sz w:val="20"/>
          <w:szCs w:val="20"/>
        </w:rPr>
      </w:pPr>
      <w:r w:rsidRPr="00CF6C87">
        <w:rPr>
          <w:rFonts w:ascii="Century Gothic" w:eastAsia="Times New Roman" w:hAnsi="Century Gothic" w:cs="Times New Roman"/>
          <w:bCs/>
          <w:sz w:val="20"/>
          <w:szCs w:val="20"/>
        </w:rPr>
        <w:t xml:space="preserve">Predmet okvirnega sporazuma je </w:t>
      </w:r>
      <w:r w:rsidRPr="00B7304F">
        <w:rPr>
          <w:rFonts w:ascii="Century Gothic" w:eastAsia="Times New Roman" w:hAnsi="Century Gothic" w:cs="Times New Roman"/>
          <w:bCs/>
          <w:sz w:val="20"/>
          <w:szCs w:val="20"/>
        </w:rPr>
        <w:t>[</w:t>
      </w:r>
      <w:r w:rsidR="00B7304F" w:rsidRPr="00B7304F">
        <w:rPr>
          <w:rFonts w:ascii="Century Gothic" w:eastAsia="Times New Roman" w:hAnsi="Century Gothic" w:cs="Times New Roman"/>
          <w:bCs/>
          <w:sz w:val="20"/>
          <w:szCs w:val="20"/>
          <w:shd w:val="clear" w:color="auto" w:fill="B8CCE4"/>
        </w:rPr>
        <w:t>dobava rezervnih delov za delovne stroje in vozila ter servisne storitve</w:t>
      </w:r>
      <w:r w:rsidRPr="00B7304F">
        <w:rPr>
          <w:rFonts w:ascii="Century Gothic" w:eastAsia="Times New Roman" w:hAnsi="Century Gothic" w:cs="Times New Roman"/>
          <w:bCs/>
          <w:sz w:val="20"/>
          <w:szCs w:val="20"/>
        </w:rPr>
        <w:t>]</w:t>
      </w:r>
      <w:r w:rsidRPr="00CF6C87">
        <w:rPr>
          <w:rFonts w:ascii="Century Gothic" w:eastAsia="Times New Roman" w:hAnsi="Century Gothic" w:cs="Times New Roman"/>
          <w:b/>
          <w:bCs/>
          <w:sz w:val="20"/>
          <w:szCs w:val="20"/>
        </w:rPr>
        <w:t xml:space="preserve"> </w:t>
      </w:r>
      <w:r w:rsidRPr="00CF6C87">
        <w:rPr>
          <w:rFonts w:ascii="Century Gothic" w:eastAsia="Times New Roman" w:hAnsi="Century Gothic" w:cs="Times New Roman"/>
          <w:bCs/>
          <w:sz w:val="20"/>
          <w:szCs w:val="20"/>
        </w:rPr>
        <w:t xml:space="preserve">za sklop </w:t>
      </w:r>
      <w:r w:rsidRPr="00CF6C87">
        <w:rPr>
          <w:rFonts w:ascii="Century Gothic" w:eastAsia="Calibri" w:hAnsi="Century Gothic" w:cs="Calibri"/>
          <w:iCs/>
          <w:sz w:val="20"/>
          <w:szCs w:val="20"/>
          <w:lang w:eastAsia="sl-SI"/>
        </w:rPr>
        <w:t>[</w:t>
      </w:r>
      <w:r w:rsidRPr="00CF6C87">
        <w:rPr>
          <w:rFonts w:ascii="Century Gothic" w:eastAsia="Calibri" w:hAnsi="Century Gothic" w:cs="Calibri"/>
          <w:iCs/>
          <w:sz w:val="20"/>
          <w:szCs w:val="20"/>
          <w:shd w:val="clear" w:color="auto" w:fill="B8CCE4"/>
          <w:lang w:eastAsia="sl-SI"/>
        </w:rPr>
        <w:t>naziv sklopa</w:t>
      </w:r>
      <w:r w:rsidRPr="00CF6C87">
        <w:rPr>
          <w:rFonts w:ascii="Century Gothic" w:eastAsia="Calibri" w:hAnsi="Century Gothic" w:cs="Calibri"/>
          <w:iCs/>
          <w:sz w:val="20"/>
          <w:szCs w:val="20"/>
          <w:lang w:eastAsia="sl-SI"/>
        </w:rPr>
        <w:t>]</w:t>
      </w:r>
      <w:r w:rsidR="004566D7">
        <w:rPr>
          <w:rFonts w:ascii="Century Gothic" w:eastAsia="Calibri" w:hAnsi="Century Gothic" w:cs="Calibri"/>
          <w:iCs/>
          <w:sz w:val="20"/>
          <w:szCs w:val="20"/>
          <w:lang w:eastAsia="sl-SI"/>
        </w:rPr>
        <w:t>,</w:t>
      </w:r>
      <w:r w:rsidR="004566D7" w:rsidRPr="004566D7">
        <w:rPr>
          <w:rFonts w:ascii="Century Gothic" w:eastAsia="Tahoma" w:hAnsi="Century Gothic" w:cs="Tahoma"/>
          <w:sz w:val="20"/>
          <w:szCs w:val="20"/>
        </w:rPr>
        <w:t xml:space="preserve"> </w:t>
      </w:r>
      <w:r w:rsidR="004566D7" w:rsidRPr="003D377E">
        <w:rPr>
          <w:rFonts w:ascii="Century Gothic" w:eastAsia="Tahoma" w:hAnsi="Century Gothic" w:cs="Tahoma"/>
          <w:sz w:val="20"/>
          <w:szCs w:val="20"/>
        </w:rPr>
        <w:t>v količinah in dinamiki, ki jih naročnik po obsegu in časovno ne more vnaprej določiti</w:t>
      </w:r>
      <w:r w:rsidR="004566D7">
        <w:rPr>
          <w:rFonts w:ascii="Century Gothic" w:eastAsia="Tahoma" w:hAnsi="Century Gothic" w:cs="Tahoma"/>
          <w:sz w:val="20"/>
          <w:szCs w:val="20"/>
        </w:rPr>
        <w:t>.</w:t>
      </w:r>
      <w:r w:rsidR="004566D7" w:rsidRPr="003D377E">
        <w:rPr>
          <w:rFonts w:ascii="Century Gothic" w:eastAsia="Tahoma" w:hAnsi="Century Gothic" w:cs="Tahoma"/>
          <w:sz w:val="20"/>
          <w:szCs w:val="20"/>
        </w:rPr>
        <w:t xml:space="preserve"> </w:t>
      </w:r>
    </w:p>
    <w:p w14:paraId="6CF54075" w14:textId="0FB6811E" w:rsidR="00CF6C87" w:rsidRPr="00CF6C87" w:rsidRDefault="00CF6C87" w:rsidP="00CF6C87">
      <w:pPr>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Naročnik s tem okvirnim sporazumom naroča, dobavitelj pa prevzema dobavo rezervnih delov za delovne stroje in vozila ter servisne storitve, v skladu s ponudbo izvajalca št.</w:t>
      </w:r>
      <w:r w:rsidRPr="00CF6C87">
        <w:rPr>
          <w:rFonts w:ascii="Century Gothic" w:eastAsia="Calibri" w:hAnsi="Century Gothic" w:cs="Calibri"/>
          <w:iCs/>
          <w:sz w:val="20"/>
          <w:szCs w:val="20"/>
          <w:lang w:eastAsia="sl-SI"/>
        </w:rPr>
        <w:t xml:space="preserve"> [</w:t>
      </w:r>
      <w:r w:rsidRPr="00CF6C87">
        <w:rPr>
          <w:rFonts w:ascii="Century Gothic" w:eastAsia="Calibri" w:hAnsi="Century Gothic" w:cs="Calibri"/>
          <w:iCs/>
          <w:sz w:val="20"/>
          <w:szCs w:val="20"/>
          <w:shd w:val="clear" w:color="auto" w:fill="B8CCE4"/>
          <w:lang w:eastAsia="sl-SI"/>
        </w:rPr>
        <w:t>številka</w:t>
      </w:r>
      <w:r w:rsidRPr="00CF6C87">
        <w:rPr>
          <w:rFonts w:ascii="Century Gothic" w:eastAsia="Calibri" w:hAnsi="Century Gothic" w:cs="Calibri"/>
          <w:iCs/>
          <w:sz w:val="20"/>
          <w:szCs w:val="20"/>
          <w:lang w:eastAsia="sl-SI"/>
        </w:rPr>
        <w:t>]</w:t>
      </w:r>
      <w:r w:rsidRPr="00CF6C87">
        <w:rPr>
          <w:rFonts w:ascii="Century Gothic" w:eastAsia="Calibri" w:hAnsi="Century Gothic" w:cs="Times New Roman"/>
          <w:sz w:val="20"/>
          <w:szCs w:val="20"/>
        </w:rPr>
        <w:t xml:space="preserve"> z dne </w:t>
      </w:r>
      <w:r w:rsidRPr="00CF6C87">
        <w:rPr>
          <w:rFonts w:ascii="Century Gothic" w:eastAsia="Calibri" w:hAnsi="Century Gothic" w:cs="Calibri"/>
          <w:iCs/>
          <w:sz w:val="20"/>
          <w:szCs w:val="20"/>
          <w:lang w:eastAsia="sl-SI"/>
        </w:rPr>
        <w:t>[</w:t>
      </w:r>
      <w:proofErr w:type="spellStart"/>
      <w:r w:rsidRPr="00CF6C87">
        <w:rPr>
          <w:rFonts w:ascii="Century Gothic" w:eastAsia="Calibri" w:hAnsi="Century Gothic" w:cs="Calibri"/>
          <w:iCs/>
          <w:sz w:val="20"/>
          <w:szCs w:val="20"/>
          <w:shd w:val="clear" w:color="auto" w:fill="B8CCE4"/>
          <w:lang w:eastAsia="sl-SI"/>
        </w:rPr>
        <w:t>dan.mesec</w:t>
      </w:r>
      <w:proofErr w:type="spellEnd"/>
      <w:r w:rsidRPr="00CF6C87">
        <w:rPr>
          <w:rFonts w:ascii="Century Gothic" w:eastAsia="Calibri" w:hAnsi="Century Gothic" w:cs="Calibri"/>
          <w:iCs/>
          <w:sz w:val="20"/>
          <w:szCs w:val="20"/>
          <w:lang w:eastAsia="sl-SI"/>
        </w:rPr>
        <w:t>].202</w:t>
      </w:r>
      <w:r w:rsidR="00B7304F">
        <w:rPr>
          <w:rFonts w:ascii="Century Gothic" w:eastAsia="Calibri" w:hAnsi="Century Gothic" w:cs="Calibri"/>
          <w:iCs/>
          <w:sz w:val="20"/>
          <w:szCs w:val="20"/>
          <w:lang w:eastAsia="sl-SI"/>
        </w:rPr>
        <w:t>4 za sklop _______________</w:t>
      </w:r>
      <w:r w:rsidRPr="00CF6C87">
        <w:rPr>
          <w:rFonts w:ascii="Century Gothic" w:eastAsia="Calibri" w:hAnsi="Century Gothic" w:cs="Times New Roman"/>
          <w:sz w:val="20"/>
          <w:szCs w:val="20"/>
        </w:rPr>
        <w:t xml:space="preserve">, ki je sestavni del tega okvirnega sporazuma. </w:t>
      </w:r>
    </w:p>
    <w:p w14:paraId="17B6C470" w14:textId="77777777" w:rsidR="00CF6C87" w:rsidRPr="00CF6C87" w:rsidRDefault="00CF6C87" w:rsidP="00CF6C87">
      <w:pPr>
        <w:spacing w:after="0" w:line="240" w:lineRule="auto"/>
        <w:jc w:val="both"/>
        <w:rPr>
          <w:rFonts w:ascii="Century Gothic" w:eastAsia="Calibri" w:hAnsi="Century Gothic" w:cs="Times New Roman"/>
          <w:sz w:val="20"/>
          <w:szCs w:val="20"/>
        </w:rPr>
      </w:pPr>
    </w:p>
    <w:p w14:paraId="09CCD8C7" w14:textId="0B1A1247" w:rsidR="004566D7" w:rsidRPr="00B80B93" w:rsidRDefault="004566D7" w:rsidP="004566D7">
      <w:pPr>
        <w:spacing w:after="0" w:line="240" w:lineRule="auto"/>
        <w:jc w:val="both"/>
        <w:rPr>
          <w:rFonts w:ascii="Century Gothic" w:eastAsia="Calibri" w:hAnsi="Century Gothic" w:cs="Arial"/>
          <w:color w:val="000000"/>
          <w:sz w:val="20"/>
          <w:szCs w:val="20"/>
        </w:rPr>
      </w:pPr>
      <w:r>
        <w:rPr>
          <w:rFonts w:ascii="Century Gothic" w:eastAsia="Calibri" w:hAnsi="Century Gothic" w:cs="Times New Roman"/>
          <w:sz w:val="20"/>
          <w:szCs w:val="20"/>
        </w:rPr>
        <w:t xml:space="preserve">Sestavni del tega sporazuma je tudi </w:t>
      </w:r>
      <w:r w:rsidRPr="00B80B93">
        <w:rPr>
          <w:rFonts w:ascii="Century Gothic" w:eastAsia="Calibri" w:hAnsi="Century Gothic" w:cs="Arial"/>
          <w:color w:val="000000"/>
          <w:sz w:val="20"/>
          <w:szCs w:val="20"/>
        </w:rPr>
        <w:t>celotna dokumentacija v zvezi z oddajo javnega naročila, vključno z morebitnimi spremembami in dopolnitvami</w:t>
      </w:r>
      <w:r>
        <w:rPr>
          <w:rFonts w:ascii="Century Gothic" w:eastAsia="Calibri" w:hAnsi="Century Gothic" w:cs="Arial"/>
          <w:color w:val="000000"/>
          <w:sz w:val="20"/>
          <w:szCs w:val="20"/>
        </w:rPr>
        <w:t>.</w:t>
      </w:r>
    </w:p>
    <w:p w14:paraId="599AC0F2" w14:textId="12A51047" w:rsidR="00CF6C87" w:rsidRPr="00CF6C87" w:rsidRDefault="00CF6C87" w:rsidP="00CF6C87">
      <w:pPr>
        <w:spacing w:after="0" w:line="240" w:lineRule="auto"/>
        <w:jc w:val="both"/>
        <w:rPr>
          <w:rFonts w:ascii="Century Gothic" w:eastAsia="Calibri" w:hAnsi="Century Gothic" w:cs="Times New Roman"/>
          <w:sz w:val="20"/>
          <w:szCs w:val="20"/>
        </w:rPr>
      </w:pPr>
    </w:p>
    <w:p w14:paraId="20E8EFF6" w14:textId="1CE3E1DA" w:rsidR="00CF6C87" w:rsidRDefault="00B7304F" w:rsidP="00CF6C87">
      <w:pPr>
        <w:spacing w:after="0"/>
        <w:jc w:val="both"/>
        <w:rPr>
          <w:rFonts w:ascii="Century Gothic" w:eastAsia="Times New Roman" w:hAnsi="Century Gothic" w:cs="Times New Roman"/>
          <w:b/>
          <w:bCs/>
          <w:sz w:val="20"/>
          <w:szCs w:val="20"/>
        </w:rPr>
      </w:pPr>
      <w:r>
        <w:rPr>
          <w:rFonts w:ascii="Century Gothic" w:eastAsia="Times New Roman" w:hAnsi="Century Gothic" w:cs="Times New Roman"/>
          <w:b/>
          <w:bCs/>
          <w:sz w:val="20"/>
          <w:szCs w:val="20"/>
        </w:rPr>
        <w:t>OCENJENA VREDNOST OKVIRNEGA SPORAZUMA</w:t>
      </w:r>
    </w:p>
    <w:p w14:paraId="03E8CCC7" w14:textId="77777777" w:rsidR="00B7304F" w:rsidRPr="00CF6C87" w:rsidRDefault="00B7304F" w:rsidP="00CF6C87">
      <w:pPr>
        <w:spacing w:after="0"/>
        <w:jc w:val="both"/>
        <w:rPr>
          <w:rFonts w:ascii="Century Gothic" w:eastAsia="Times New Roman" w:hAnsi="Century Gothic" w:cs="Times New Roman"/>
          <w:b/>
          <w:bCs/>
          <w:sz w:val="20"/>
          <w:szCs w:val="20"/>
        </w:rPr>
      </w:pPr>
    </w:p>
    <w:p w14:paraId="234A875C" w14:textId="77777777" w:rsidR="00CF6C87" w:rsidRPr="00CF6C87" w:rsidRDefault="00CF6C87" w:rsidP="00B7304F">
      <w:pPr>
        <w:numPr>
          <w:ilvl w:val="0"/>
          <w:numId w:val="11"/>
        </w:numPr>
        <w:tabs>
          <w:tab w:val="num" w:pos="284"/>
        </w:tabs>
        <w:spacing w:after="0"/>
        <w:ind w:left="284"/>
        <w:jc w:val="center"/>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člen</w:t>
      </w:r>
    </w:p>
    <w:p w14:paraId="7D37A9D6"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5B7B79A4" w14:textId="77777777" w:rsidR="00CF6C87" w:rsidRPr="00CF6C87" w:rsidRDefault="00CF6C87" w:rsidP="00CF6C87">
      <w:pPr>
        <w:snapToGrid w:val="0"/>
        <w:spacing w:after="0"/>
        <w:jc w:val="both"/>
        <w:rPr>
          <w:rFonts w:ascii="Century Gothic" w:eastAsia="Calibri" w:hAnsi="Century Gothic" w:cs="Times New Roman"/>
          <w:sz w:val="20"/>
          <w:szCs w:val="20"/>
          <w:highlight w:val="yellow"/>
        </w:rPr>
      </w:pPr>
      <w:r w:rsidRPr="00CF6C87">
        <w:rPr>
          <w:rFonts w:ascii="Century Gothic" w:eastAsia="Calibri" w:hAnsi="Century Gothic" w:cs="Times New Roman"/>
          <w:sz w:val="20"/>
          <w:szCs w:val="20"/>
        </w:rPr>
        <w:t xml:space="preserve">Ocenjena vrednost javnega naročila za sklop </w:t>
      </w:r>
      <w:r w:rsidRPr="00CF6C87">
        <w:rPr>
          <w:rFonts w:ascii="Century Gothic" w:eastAsia="Calibri" w:hAnsi="Century Gothic" w:cs="Calibri"/>
          <w:iCs/>
          <w:sz w:val="20"/>
          <w:szCs w:val="20"/>
          <w:lang w:eastAsia="sl-SI"/>
        </w:rPr>
        <w:t>[</w:t>
      </w:r>
      <w:r w:rsidRPr="00CF6C87">
        <w:rPr>
          <w:rFonts w:ascii="Century Gothic" w:eastAsia="Calibri" w:hAnsi="Century Gothic" w:cs="Calibri"/>
          <w:iCs/>
          <w:sz w:val="20"/>
          <w:szCs w:val="20"/>
          <w:shd w:val="clear" w:color="auto" w:fill="B8CCE4"/>
          <w:lang w:eastAsia="sl-SI"/>
        </w:rPr>
        <w:t>naziv sklopa</w:t>
      </w:r>
      <w:r w:rsidRPr="00CF6C87">
        <w:rPr>
          <w:rFonts w:ascii="Century Gothic" w:eastAsia="Calibri" w:hAnsi="Century Gothic" w:cs="Calibri"/>
          <w:iCs/>
          <w:sz w:val="20"/>
          <w:szCs w:val="20"/>
          <w:lang w:eastAsia="sl-SI"/>
        </w:rPr>
        <w:t xml:space="preserve">] </w:t>
      </w:r>
      <w:r w:rsidRPr="00CF6C87">
        <w:rPr>
          <w:rFonts w:ascii="Century Gothic" w:eastAsia="Calibri" w:hAnsi="Century Gothic" w:cs="Times New Roman"/>
          <w:sz w:val="20"/>
          <w:szCs w:val="20"/>
        </w:rPr>
        <w:t>znaša [</w:t>
      </w:r>
      <w:r w:rsidRPr="00CF6C87">
        <w:rPr>
          <w:rFonts w:ascii="Century Gothic" w:eastAsia="Calibri" w:hAnsi="Century Gothic" w:cs="Calibri"/>
          <w:iCs/>
          <w:sz w:val="20"/>
          <w:szCs w:val="20"/>
          <w:shd w:val="clear" w:color="auto" w:fill="B8CCE4"/>
          <w:lang w:eastAsia="sl-SI"/>
        </w:rPr>
        <w:t>vrednost v EUR brez DDV</w:t>
      </w:r>
      <w:r w:rsidRPr="00CF6C87">
        <w:rPr>
          <w:rFonts w:ascii="Century Gothic" w:eastAsia="Calibri" w:hAnsi="Century Gothic" w:cs="Times New Roman"/>
          <w:sz w:val="20"/>
          <w:szCs w:val="20"/>
        </w:rPr>
        <w:t>] oz. [</w:t>
      </w:r>
      <w:r w:rsidRPr="00CF6C87">
        <w:rPr>
          <w:rFonts w:ascii="Century Gothic" w:eastAsia="Calibri" w:hAnsi="Century Gothic" w:cs="Calibri"/>
          <w:iCs/>
          <w:sz w:val="20"/>
          <w:szCs w:val="20"/>
          <w:shd w:val="clear" w:color="auto" w:fill="B8CCE4"/>
          <w:lang w:eastAsia="sl-SI"/>
        </w:rPr>
        <w:t>vrednost v EUR z DDV</w:t>
      </w:r>
      <w:r w:rsidRPr="00CF6C87">
        <w:rPr>
          <w:rFonts w:ascii="Century Gothic" w:eastAsia="Calibri" w:hAnsi="Century Gothic" w:cs="Times New Roman"/>
          <w:sz w:val="20"/>
          <w:szCs w:val="20"/>
        </w:rPr>
        <w:t xml:space="preserve">].  </w:t>
      </w:r>
    </w:p>
    <w:p w14:paraId="2AF66F02" w14:textId="77777777" w:rsidR="00CF6C87" w:rsidRPr="00CF6C87" w:rsidRDefault="00CF6C87" w:rsidP="00CF6C87">
      <w:pPr>
        <w:snapToGrid w:val="0"/>
        <w:spacing w:after="0"/>
        <w:rPr>
          <w:rFonts w:ascii="Century Gothic" w:eastAsia="Calibri" w:hAnsi="Century Gothic" w:cs="Times New Roman"/>
          <w:b/>
          <w:sz w:val="20"/>
          <w:szCs w:val="20"/>
        </w:rPr>
      </w:pPr>
    </w:p>
    <w:p w14:paraId="4B0D5ED1" w14:textId="77777777" w:rsidR="00CF6C87" w:rsidRPr="00CF6C87" w:rsidRDefault="00CF6C87" w:rsidP="00CF6C87">
      <w:pPr>
        <w:snapToGrid w:val="0"/>
        <w:spacing w:after="0"/>
        <w:rPr>
          <w:rFonts w:ascii="Century Gothic" w:eastAsia="Calibri" w:hAnsi="Century Gothic" w:cs="Times New Roman"/>
          <w:sz w:val="20"/>
          <w:szCs w:val="20"/>
        </w:rPr>
      </w:pPr>
      <w:r w:rsidRPr="00CF6C87">
        <w:rPr>
          <w:rFonts w:ascii="Century Gothic" w:eastAsia="Calibri" w:hAnsi="Century Gothic" w:cs="Times New Roman"/>
          <w:b/>
          <w:sz w:val="20"/>
          <w:szCs w:val="20"/>
        </w:rPr>
        <w:t>CENA BLAGA</w:t>
      </w:r>
    </w:p>
    <w:p w14:paraId="5AFB4F84" w14:textId="77777777" w:rsidR="00CF6C87" w:rsidRPr="00CF6C87" w:rsidRDefault="00CF6C87" w:rsidP="00B7304F">
      <w:pPr>
        <w:numPr>
          <w:ilvl w:val="0"/>
          <w:numId w:val="11"/>
        </w:numPr>
        <w:tabs>
          <w:tab w:val="num" w:pos="284"/>
        </w:tabs>
        <w:spacing w:after="0"/>
        <w:ind w:left="284"/>
        <w:jc w:val="center"/>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člen</w:t>
      </w:r>
    </w:p>
    <w:p w14:paraId="762661C0"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2418F9C7" w14:textId="55793C5B" w:rsidR="00A31CB3" w:rsidRPr="00A31CB3" w:rsidRDefault="00A31CB3" w:rsidP="00A31CB3">
      <w:pPr>
        <w:jc w:val="both"/>
        <w:rPr>
          <w:rFonts w:ascii="Century Gothic" w:hAnsi="Century Gothic"/>
          <w:sz w:val="20"/>
          <w:szCs w:val="20"/>
          <w:lang w:eastAsia="x-none"/>
        </w:rPr>
      </w:pPr>
      <w:r w:rsidRPr="00A31CB3">
        <w:rPr>
          <w:rFonts w:ascii="Century Gothic" w:hAnsi="Century Gothic"/>
          <w:sz w:val="20"/>
          <w:szCs w:val="20"/>
          <w:lang w:eastAsia="x-none"/>
        </w:rPr>
        <w:t>Cene na enoto mere, navedene v ponudbenem predračunu so  končne ponudbene  cene in vključujejo vse stroške</w:t>
      </w:r>
      <w:r w:rsidR="00342AD8">
        <w:rPr>
          <w:rFonts w:ascii="Century Gothic" w:hAnsi="Century Gothic"/>
          <w:sz w:val="20"/>
          <w:szCs w:val="20"/>
          <w:lang w:eastAsia="x-none"/>
        </w:rPr>
        <w:t xml:space="preserve"> </w:t>
      </w:r>
      <w:r w:rsidR="00342AD8" w:rsidRPr="00CF6C87">
        <w:rPr>
          <w:rFonts w:ascii="Century Gothic" w:eastAsia="Calibri" w:hAnsi="Century Gothic" w:cs="Times New Roman"/>
          <w:sz w:val="20"/>
          <w:szCs w:val="20"/>
        </w:rPr>
        <w:t>v skladu s klavzulo DDP (</w:t>
      </w:r>
      <w:proofErr w:type="spellStart"/>
      <w:r w:rsidR="00342AD8" w:rsidRPr="00CF6C87">
        <w:rPr>
          <w:rFonts w:ascii="Century Gothic" w:eastAsia="Calibri" w:hAnsi="Century Gothic" w:cs="Times New Roman"/>
          <w:sz w:val="20"/>
          <w:szCs w:val="20"/>
        </w:rPr>
        <w:t>Incoterms</w:t>
      </w:r>
      <w:proofErr w:type="spellEnd"/>
      <w:r w:rsidR="00342AD8" w:rsidRPr="00CF6C87">
        <w:rPr>
          <w:rFonts w:ascii="Century Gothic" w:eastAsia="Calibri" w:hAnsi="Century Gothic" w:cs="Times New Roman"/>
          <w:sz w:val="20"/>
          <w:szCs w:val="20"/>
        </w:rPr>
        <w:t xml:space="preserve"> 2020).</w:t>
      </w:r>
      <w:r w:rsidR="00342AD8">
        <w:rPr>
          <w:rFonts w:ascii="Century Gothic" w:hAnsi="Century Gothic"/>
          <w:sz w:val="20"/>
          <w:szCs w:val="20"/>
          <w:lang w:eastAsia="x-none"/>
        </w:rPr>
        <w:t>ter stroške</w:t>
      </w:r>
      <w:r w:rsidRPr="00A31CB3">
        <w:rPr>
          <w:rFonts w:ascii="Century Gothic" w:hAnsi="Century Gothic"/>
          <w:sz w:val="20"/>
          <w:szCs w:val="20"/>
          <w:lang w:eastAsia="x-none"/>
        </w:rPr>
        <w:t xml:space="preserve"> kot so:</w:t>
      </w:r>
      <w:r w:rsidRPr="00A31CB3">
        <w:rPr>
          <w:rFonts w:ascii="Century Gothic" w:hAnsi="Century Gothic"/>
          <w:sz w:val="20"/>
          <w:szCs w:val="20"/>
          <w:lang w:eastAsia="x-none"/>
        </w:rPr>
        <w:t xml:space="preserve"> </w:t>
      </w:r>
    </w:p>
    <w:p w14:paraId="6D32FFDD" w14:textId="28E763E3" w:rsidR="00A31CB3" w:rsidRPr="00A31CB3" w:rsidRDefault="00A31CB3" w:rsidP="00A31CB3">
      <w:pPr>
        <w:numPr>
          <w:ilvl w:val="0"/>
          <w:numId w:val="13"/>
        </w:numPr>
        <w:spacing w:after="0"/>
        <w:jc w:val="both"/>
        <w:rPr>
          <w:rFonts w:ascii="Century Gothic" w:hAnsi="Century Gothic"/>
          <w:sz w:val="20"/>
          <w:szCs w:val="20"/>
          <w:lang w:eastAsia="x-none"/>
        </w:rPr>
      </w:pPr>
      <w:r>
        <w:rPr>
          <w:rFonts w:ascii="Century Gothic" w:hAnsi="Century Gothic"/>
          <w:sz w:val="20"/>
          <w:szCs w:val="20"/>
          <w:lang w:eastAsia="x-none"/>
        </w:rPr>
        <w:t>s</w:t>
      </w:r>
      <w:r w:rsidRPr="00A31CB3">
        <w:rPr>
          <w:rFonts w:ascii="Century Gothic" w:hAnsi="Century Gothic"/>
          <w:sz w:val="20"/>
          <w:szCs w:val="20"/>
          <w:lang w:eastAsia="x-none"/>
        </w:rPr>
        <w:t>trošk</w:t>
      </w:r>
      <w:r w:rsidR="00342AD8">
        <w:rPr>
          <w:rFonts w:ascii="Century Gothic" w:hAnsi="Century Gothic"/>
          <w:sz w:val="20"/>
          <w:szCs w:val="20"/>
          <w:lang w:eastAsia="x-none"/>
        </w:rPr>
        <w:t>e</w:t>
      </w:r>
      <w:r w:rsidRPr="00A31CB3">
        <w:rPr>
          <w:rFonts w:ascii="Century Gothic" w:hAnsi="Century Gothic"/>
          <w:sz w:val="20"/>
          <w:szCs w:val="20"/>
          <w:lang w:eastAsia="x-none"/>
        </w:rPr>
        <w:t xml:space="preserve"> dobave blaga;</w:t>
      </w:r>
    </w:p>
    <w:p w14:paraId="588EA071" w14:textId="093D6BEF" w:rsidR="00A31CB3" w:rsidRPr="00A31CB3" w:rsidRDefault="00A31CB3" w:rsidP="00A31CB3">
      <w:pPr>
        <w:numPr>
          <w:ilvl w:val="0"/>
          <w:numId w:val="13"/>
        </w:numPr>
        <w:spacing w:after="0"/>
        <w:jc w:val="both"/>
        <w:rPr>
          <w:rFonts w:ascii="Century Gothic" w:hAnsi="Century Gothic"/>
          <w:sz w:val="20"/>
          <w:szCs w:val="20"/>
          <w:lang w:eastAsia="x-none"/>
        </w:rPr>
      </w:pPr>
      <w:r>
        <w:rPr>
          <w:rFonts w:ascii="Century Gothic" w:hAnsi="Century Gothic"/>
          <w:sz w:val="20"/>
          <w:szCs w:val="20"/>
          <w:lang w:eastAsia="x-none"/>
        </w:rPr>
        <w:t>s</w:t>
      </w:r>
      <w:r w:rsidRPr="00A31CB3">
        <w:rPr>
          <w:rFonts w:ascii="Century Gothic" w:hAnsi="Century Gothic"/>
          <w:sz w:val="20"/>
          <w:szCs w:val="20"/>
          <w:lang w:eastAsia="x-none"/>
        </w:rPr>
        <w:t>trošk</w:t>
      </w:r>
      <w:r w:rsidR="00342AD8">
        <w:rPr>
          <w:rFonts w:ascii="Century Gothic" w:hAnsi="Century Gothic"/>
          <w:sz w:val="20"/>
          <w:szCs w:val="20"/>
          <w:lang w:eastAsia="x-none"/>
        </w:rPr>
        <w:t xml:space="preserve">e </w:t>
      </w:r>
      <w:r w:rsidRPr="00A31CB3">
        <w:rPr>
          <w:rFonts w:ascii="Century Gothic" w:hAnsi="Century Gothic"/>
          <w:sz w:val="20"/>
          <w:szCs w:val="20"/>
          <w:lang w:eastAsia="x-none"/>
        </w:rPr>
        <w:t>zavarovanja blaga med prevozom</w:t>
      </w:r>
    </w:p>
    <w:p w14:paraId="72AE0343" w14:textId="1D68B412" w:rsidR="00A31CB3" w:rsidRPr="00A31CB3" w:rsidRDefault="00A31CB3" w:rsidP="00A31CB3">
      <w:pPr>
        <w:numPr>
          <w:ilvl w:val="0"/>
          <w:numId w:val="13"/>
        </w:numPr>
        <w:spacing w:after="0"/>
        <w:jc w:val="both"/>
        <w:rPr>
          <w:rFonts w:ascii="Century Gothic" w:hAnsi="Century Gothic"/>
          <w:sz w:val="20"/>
          <w:szCs w:val="20"/>
          <w:lang w:eastAsia="x-none"/>
        </w:rPr>
      </w:pPr>
      <w:r>
        <w:rPr>
          <w:rFonts w:ascii="Century Gothic" w:hAnsi="Century Gothic"/>
          <w:sz w:val="20"/>
          <w:szCs w:val="20"/>
          <w:lang w:eastAsia="x-none"/>
        </w:rPr>
        <w:t>s</w:t>
      </w:r>
      <w:r w:rsidRPr="00A31CB3">
        <w:rPr>
          <w:rFonts w:ascii="Century Gothic" w:hAnsi="Century Gothic"/>
          <w:sz w:val="20"/>
          <w:szCs w:val="20"/>
          <w:lang w:eastAsia="x-none"/>
        </w:rPr>
        <w:t>trošk</w:t>
      </w:r>
      <w:r w:rsidR="00342AD8">
        <w:rPr>
          <w:rFonts w:ascii="Century Gothic" w:hAnsi="Century Gothic"/>
          <w:sz w:val="20"/>
          <w:szCs w:val="20"/>
          <w:lang w:eastAsia="x-none"/>
        </w:rPr>
        <w:t>e</w:t>
      </w:r>
      <w:r w:rsidRPr="00A31CB3">
        <w:rPr>
          <w:rFonts w:ascii="Century Gothic" w:hAnsi="Century Gothic"/>
          <w:sz w:val="20"/>
          <w:szCs w:val="20"/>
          <w:lang w:eastAsia="x-none"/>
        </w:rPr>
        <w:t xml:space="preserve"> zavarovanj</w:t>
      </w:r>
      <w:r>
        <w:rPr>
          <w:rFonts w:ascii="Century Gothic" w:hAnsi="Century Gothic"/>
          <w:sz w:val="20"/>
          <w:szCs w:val="20"/>
          <w:lang w:eastAsia="x-none"/>
        </w:rPr>
        <w:t>a</w:t>
      </w:r>
      <w:r w:rsidRPr="00A31CB3">
        <w:rPr>
          <w:rFonts w:ascii="Century Gothic" w:hAnsi="Century Gothic"/>
          <w:sz w:val="20"/>
          <w:szCs w:val="20"/>
          <w:lang w:eastAsia="x-none"/>
        </w:rPr>
        <w:t xml:space="preserve"> prevozov;</w:t>
      </w:r>
    </w:p>
    <w:p w14:paraId="18C016FB" w14:textId="69DCE1DF" w:rsidR="00A31CB3" w:rsidRPr="00A31CB3" w:rsidRDefault="00A31CB3" w:rsidP="00A31CB3">
      <w:pPr>
        <w:numPr>
          <w:ilvl w:val="0"/>
          <w:numId w:val="13"/>
        </w:numPr>
        <w:spacing w:after="0"/>
        <w:jc w:val="both"/>
        <w:rPr>
          <w:rFonts w:ascii="Century Gothic" w:hAnsi="Century Gothic"/>
          <w:sz w:val="20"/>
          <w:szCs w:val="20"/>
          <w:lang w:eastAsia="x-none"/>
        </w:rPr>
      </w:pPr>
      <w:r>
        <w:rPr>
          <w:rFonts w:ascii="Century Gothic" w:hAnsi="Century Gothic"/>
          <w:sz w:val="20"/>
          <w:szCs w:val="20"/>
          <w:lang w:eastAsia="x-none"/>
        </w:rPr>
        <w:t>s</w:t>
      </w:r>
      <w:r w:rsidRPr="00A31CB3">
        <w:rPr>
          <w:rFonts w:ascii="Century Gothic" w:hAnsi="Century Gothic"/>
          <w:sz w:val="20"/>
          <w:szCs w:val="20"/>
          <w:lang w:eastAsia="x-none"/>
        </w:rPr>
        <w:t>trošk</w:t>
      </w:r>
      <w:r w:rsidR="00342AD8">
        <w:rPr>
          <w:rFonts w:ascii="Century Gothic" w:hAnsi="Century Gothic"/>
          <w:sz w:val="20"/>
          <w:szCs w:val="20"/>
          <w:lang w:eastAsia="x-none"/>
        </w:rPr>
        <w:t>e</w:t>
      </w:r>
      <w:r w:rsidRPr="00A31CB3">
        <w:rPr>
          <w:rFonts w:ascii="Century Gothic" w:hAnsi="Century Gothic"/>
          <w:sz w:val="20"/>
          <w:szCs w:val="20"/>
          <w:lang w:eastAsia="x-none"/>
        </w:rPr>
        <w:t xml:space="preserve"> pridobitve vseh predpisanih atestov blaga in materialov;</w:t>
      </w:r>
    </w:p>
    <w:p w14:paraId="1C3E558E" w14:textId="034F4232" w:rsidR="00A31CB3" w:rsidRPr="00A31CB3" w:rsidRDefault="00A31CB3" w:rsidP="00A31CB3">
      <w:pPr>
        <w:numPr>
          <w:ilvl w:val="0"/>
          <w:numId w:val="13"/>
        </w:numPr>
        <w:spacing w:after="0"/>
        <w:jc w:val="both"/>
        <w:rPr>
          <w:rFonts w:ascii="Century Gothic" w:hAnsi="Century Gothic"/>
          <w:sz w:val="20"/>
          <w:szCs w:val="20"/>
          <w:lang w:eastAsia="x-none"/>
        </w:rPr>
      </w:pPr>
      <w:r>
        <w:rPr>
          <w:rFonts w:ascii="Century Gothic" w:hAnsi="Century Gothic"/>
          <w:sz w:val="20"/>
          <w:szCs w:val="20"/>
          <w:lang w:eastAsia="x-none"/>
        </w:rPr>
        <w:t>s</w:t>
      </w:r>
      <w:r w:rsidRPr="00A31CB3">
        <w:rPr>
          <w:rFonts w:ascii="Century Gothic" w:hAnsi="Century Gothic"/>
          <w:sz w:val="20"/>
          <w:szCs w:val="20"/>
          <w:lang w:eastAsia="x-none"/>
        </w:rPr>
        <w:t>troške prevoza blaga na lokacijo naročnika, Vaneča 81b, 9201 Puconci</w:t>
      </w:r>
    </w:p>
    <w:p w14:paraId="1E64EF2C" w14:textId="622384BA" w:rsidR="00A31CB3" w:rsidRPr="00A31CB3" w:rsidRDefault="00A31CB3" w:rsidP="00A31CB3">
      <w:pPr>
        <w:numPr>
          <w:ilvl w:val="0"/>
          <w:numId w:val="13"/>
        </w:numPr>
        <w:spacing w:after="0"/>
        <w:jc w:val="both"/>
        <w:rPr>
          <w:rFonts w:ascii="Century Gothic" w:hAnsi="Century Gothic"/>
          <w:sz w:val="20"/>
          <w:szCs w:val="20"/>
          <w:lang w:eastAsia="x-none"/>
        </w:rPr>
      </w:pPr>
      <w:r w:rsidRPr="00A31CB3">
        <w:rPr>
          <w:rFonts w:ascii="Century Gothic" w:hAnsi="Century Gothic"/>
          <w:sz w:val="20"/>
          <w:szCs w:val="20"/>
          <w:lang w:eastAsia="x-none"/>
        </w:rPr>
        <w:t>morebitn</w:t>
      </w:r>
      <w:r w:rsidR="00342AD8">
        <w:rPr>
          <w:rFonts w:ascii="Century Gothic" w:hAnsi="Century Gothic"/>
          <w:sz w:val="20"/>
          <w:szCs w:val="20"/>
          <w:lang w:eastAsia="x-none"/>
        </w:rPr>
        <w:t>e</w:t>
      </w:r>
      <w:r w:rsidRPr="00A31CB3">
        <w:rPr>
          <w:rFonts w:ascii="Century Gothic" w:hAnsi="Century Gothic"/>
          <w:sz w:val="20"/>
          <w:szCs w:val="20"/>
          <w:lang w:eastAsia="x-none"/>
        </w:rPr>
        <w:t xml:space="preserve"> popust</w:t>
      </w:r>
      <w:r w:rsidR="00342AD8">
        <w:rPr>
          <w:rFonts w:ascii="Century Gothic" w:hAnsi="Century Gothic"/>
          <w:sz w:val="20"/>
          <w:szCs w:val="20"/>
          <w:lang w:eastAsia="x-none"/>
        </w:rPr>
        <w:t>e</w:t>
      </w:r>
      <w:r w:rsidRPr="00A31CB3">
        <w:rPr>
          <w:rFonts w:ascii="Century Gothic" w:hAnsi="Century Gothic"/>
          <w:sz w:val="20"/>
          <w:szCs w:val="20"/>
          <w:lang w:eastAsia="x-none"/>
        </w:rPr>
        <w:t xml:space="preserve"> in manipulativn</w:t>
      </w:r>
      <w:r w:rsidR="00342AD8">
        <w:rPr>
          <w:rFonts w:ascii="Century Gothic" w:hAnsi="Century Gothic"/>
          <w:sz w:val="20"/>
          <w:szCs w:val="20"/>
          <w:lang w:eastAsia="x-none"/>
        </w:rPr>
        <w:t>e</w:t>
      </w:r>
      <w:r w:rsidRPr="00A31CB3">
        <w:rPr>
          <w:rFonts w:ascii="Century Gothic" w:hAnsi="Century Gothic"/>
          <w:sz w:val="20"/>
          <w:szCs w:val="20"/>
          <w:lang w:eastAsia="x-none"/>
        </w:rPr>
        <w:t xml:space="preserve"> strošk</w:t>
      </w:r>
      <w:r w:rsidR="00342AD8">
        <w:rPr>
          <w:rFonts w:ascii="Century Gothic" w:hAnsi="Century Gothic"/>
          <w:sz w:val="20"/>
          <w:szCs w:val="20"/>
          <w:lang w:eastAsia="x-none"/>
        </w:rPr>
        <w:t>e</w:t>
      </w:r>
      <w:r w:rsidRPr="00A31CB3">
        <w:rPr>
          <w:rFonts w:ascii="Century Gothic" w:hAnsi="Century Gothic"/>
          <w:sz w:val="20"/>
          <w:szCs w:val="20"/>
          <w:lang w:eastAsia="x-none"/>
        </w:rPr>
        <w:t>.</w:t>
      </w:r>
    </w:p>
    <w:p w14:paraId="4ABD885B" w14:textId="77777777" w:rsidR="00342AD8" w:rsidRDefault="00342AD8" w:rsidP="00342AD8">
      <w:pPr>
        <w:snapToGrid w:val="0"/>
        <w:spacing w:after="0"/>
        <w:jc w:val="both"/>
        <w:rPr>
          <w:rFonts w:ascii="Century Gothic" w:eastAsia="Calibri" w:hAnsi="Century Gothic" w:cs="Times New Roman"/>
          <w:sz w:val="20"/>
          <w:szCs w:val="20"/>
        </w:rPr>
      </w:pPr>
    </w:p>
    <w:p w14:paraId="21382282" w14:textId="5E4BAC6C" w:rsidR="00A31CB3" w:rsidRDefault="00342AD8" w:rsidP="00342AD8">
      <w:pPr>
        <w:snapToGrid w:val="0"/>
        <w:spacing w:after="0"/>
        <w:jc w:val="both"/>
        <w:rPr>
          <w:rFonts w:ascii="Century Gothic" w:eastAsia="Calibri" w:hAnsi="Century Gothic" w:cs="Times New Roman"/>
          <w:sz w:val="20"/>
          <w:szCs w:val="20"/>
        </w:rPr>
      </w:pPr>
      <w:r w:rsidRPr="00342AD8">
        <w:rPr>
          <w:rFonts w:ascii="Century Gothic" w:eastAsia="Calibri" w:hAnsi="Century Gothic" w:cs="Times New Roman"/>
          <w:sz w:val="20"/>
          <w:szCs w:val="20"/>
        </w:rPr>
        <w:t xml:space="preserve">Odvisni stroški, povezani z rezervnimi deli in ostalim materialom (kot npr. stroški financiranja ipd.) morajo </w:t>
      </w:r>
      <w:r>
        <w:rPr>
          <w:rFonts w:ascii="Century Gothic" w:eastAsia="Calibri" w:hAnsi="Century Gothic" w:cs="Times New Roman"/>
          <w:sz w:val="20"/>
          <w:szCs w:val="20"/>
        </w:rPr>
        <w:t xml:space="preserve">so </w:t>
      </w:r>
      <w:r w:rsidRPr="00342AD8">
        <w:rPr>
          <w:rFonts w:ascii="Century Gothic" w:eastAsia="Calibri" w:hAnsi="Century Gothic" w:cs="Times New Roman"/>
          <w:sz w:val="20"/>
          <w:szCs w:val="20"/>
        </w:rPr>
        <w:t xml:space="preserve">vključeni v cenah </w:t>
      </w:r>
      <w:r>
        <w:rPr>
          <w:rFonts w:ascii="Century Gothic" w:eastAsia="Calibri" w:hAnsi="Century Gothic" w:cs="Times New Roman"/>
          <w:sz w:val="20"/>
          <w:szCs w:val="20"/>
        </w:rPr>
        <w:t>posameznih</w:t>
      </w:r>
      <w:r w:rsidRPr="00342AD8">
        <w:rPr>
          <w:rFonts w:ascii="Century Gothic" w:eastAsia="Calibri" w:hAnsi="Century Gothic" w:cs="Times New Roman"/>
          <w:sz w:val="20"/>
          <w:szCs w:val="20"/>
        </w:rPr>
        <w:t xml:space="preserve"> rezervnih delov oziroma </w:t>
      </w:r>
      <w:r>
        <w:rPr>
          <w:rFonts w:ascii="Century Gothic" w:eastAsia="Calibri" w:hAnsi="Century Gothic" w:cs="Times New Roman"/>
          <w:sz w:val="20"/>
          <w:szCs w:val="20"/>
        </w:rPr>
        <w:t>blaga</w:t>
      </w:r>
      <w:r w:rsidRPr="00342AD8">
        <w:rPr>
          <w:rFonts w:ascii="Century Gothic" w:eastAsia="Calibri" w:hAnsi="Century Gothic" w:cs="Times New Roman"/>
          <w:sz w:val="20"/>
          <w:szCs w:val="20"/>
        </w:rPr>
        <w:t xml:space="preserve"> in jih ponudnik – izvajalec </w:t>
      </w:r>
      <w:r>
        <w:rPr>
          <w:rFonts w:ascii="Century Gothic" w:eastAsia="Calibri" w:hAnsi="Century Gothic" w:cs="Times New Roman"/>
          <w:sz w:val="20"/>
          <w:szCs w:val="20"/>
        </w:rPr>
        <w:t>ni upravičen</w:t>
      </w:r>
      <w:r w:rsidRPr="00342AD8">
        <w:rPr>
          <w:rFonts w:ascii="Century Gothic" w:eastAsia="Calibri" w:hAnsi="Century Gothic" w:cs="Times New Roman"/>
          <w:sz w:val="20"/>
          <w:szCs w:val="20"/>
        </w:rPr>
        <w:t xml:space="preserve"> posebej zaračunavati.</w:t>
      </w:r>
    </w:p>
    <w:p w14:paraId="60F75B7A" w14:textId="77777777" w:rsidR="00342AD8" w:rsidRPr="00342AD8" w:rsidRDefault="00342AD8" w:rsidP="00342AD8">
      <w:pPr>
        <w:snapToGrid w:val="0"/>
        <w:spacing w:after="0"/>
        <w:jc w:val="both"/>
        <w:rPr>
          <w:rFonts w:ascii="Century Gothic" w:eastAsia="Calibri" w:hAnsi="Century Gothic" w:cs="Times New Roman"/>
          <w:sz w:val="20"/>
          <w:szCs w:val="20"/>
        </w:rPr>
      </w:pPr>
    </w:p>
    <w:p w14:paraId="01909F8F" w14:textId="5FA9C0EB" w:rsidR="00A31CB3" w:rsidRPr="00A31CB3" w:rsidRDefault="00A31CB3" w:rsidP="00A31CB3">
      <w:pPr>
        <w:jc w:val="both"/>
        <w:rPr>
          <w:rFonts w:ascii="Century Gothic" w:hAnsi="Century Gothic"/>
          <w:sz w:val="20"/>
          <w:szCs w:val="20"/>
          <w:highlight w:val="yellow"/>
          <w:lang w:eastAsia="x-none"/>
        </w:rPr>
      </w:pPr>
      <w:r w:rsidRPr="00A31CB3">
        <w:rPr>
          <w:rFonts w:ascii="Century Gothic" w:hAnsi="Century Gothic"/>
          <w:sz w:val="20"/>
          <w:szCs w:val="20"/>
          <w:lang w:eastAsia="x-none"/>
        </w:rPr>
        <w:t>Naknadno naročnik ne bo priznaval nobenih stroškov, ki niso zajeti v ponudbeno ceno</w:t>
      </w:r>
      <w:r>
        <w:rPr>
          <w:rFonts w:ascii="Century Gothic" w:hAnsi="Century Gothic"/>
          <w:sz w:val="20"/>
          <w:szCs w:val="20"/>
          <w:lang w:eastAsia="x-none"/>
        </w:rPr>
        <w:t>.</w:t>
      </w:r>
    </w:p>
    <w:p w14:paraId="39810B0C"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Cene na enoto mere, navedene v ponudbenem predračunu, so za obdobje 12 mesecev fiksne. Po preteku tega obdobja se lahko cene uskladijo v skladu z rastjo indeksa cen »C25 Proizvodnja kovinskih izdelkov, razen strojev in naprav« po uradnih podatkih Statističnega urada Republike Slovenije. Cene se lahko spremenijo po preteku enega leta od sklenitve okvirnega sporazuma in ko kumulativno povečanje indeksa »C25 Proizvodnja kovinskih izdelkov, razen strojev in naprav« preseže 4% vrednosti, šteto od preteka enega leta od sklenitve okvirnega sporazuma.</w:t>
      </w:r>
    </w:p>
    <w:p w14:paraId="26918E6C"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39118E84"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Nadaljnja povišanja cen se lahko izvedejo, ko kumulativno povečanje indeksa iz prejšnjega odstavka ponovno preseže 4% vrednosti od zadnjega povišanja cene.</w:t>
      </w:r>
    </w:p>
    <w:p w14:paraId="71952A27"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027F0FF6"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Povišanje cene iz drugega odstavka in tretjega odstavka tega člena znaša največ 80% povišanja indeksa iz drugega in tretjega odstavka tega člena.</w:t>
      </w:r>
    </w:p>
    <w:p w14:paraId="5F93F229"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49BDE5AA"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V primeru, da je izvajalec upravičen do spremembe cen v skladu s predhodnimi navedbami, mora pred uvedbo spremembe cen naročniku predložiti zahtevo za spremembo cen z dokazili o upravičenosti predlagane spremembe.</w:t>
      </w:r>
    </w:p>
    <w:p w14:paraId="15208247"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1B329744"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V kolikor izvajalec v določenih obdobjih določeno blago ponuja po akcijskih cenah, mora o tem pisno obvestiti naročnika, in sicer po elektronski pošti nabavno službo naročnika. V kolikor v času naročila naročnika velja, da je določeno blago v akciji, tako da je akcijska cena nižja kot bi bila cena iz trenutno veljavnega cenika ob upoštevanju ponujenega popusta, se blago dobavi in zaračuna po akcijski ceni, kar se ustrezno navede na ponudbi, ki jo izvajalec predloži na podlagi naročnikovega povpraševanja.</w:t>
      </w:r>
    </w:p>
    <w:p w14:paraId="3B3E1FE4" w14:textId="77777777" w:rsidR="00CF6C87" w:rsidRPr="00CF6C87" w:rsidRDefault="00CF6C87" w:rsidP="00CF6C87">
      <w:pPr>
        <w:spacing w:after="0"/>
        <w:rPr>
          <w:rFonts w:ascii="Century Gothic" w:eastAsia="Calibri" w:hAnsi="Century Gothic" w:cs="Calibri"/>
          <w:b/>
          <w:iCs/>
          <w:sz w:val="20"/>
          <w:szCs w:val="20"/>
          <w:lang w:eastAsia="sl-SI"/>
        </w:rPr>
      </w:pPr>
    </w:p>
    <w:p w14:paraId="595A4F9C" w14:textId="77777777" w:rsidR="00CF6C87" w:rsidRPr="00CF6C87" w:rsidRDefault="00CF6C87" w:rsidP="00CF6C87">
      <w:pPr>
        <w:spacing w:after="0"/>
        <w:rPr>
          <w:rFonts w:ascii="Century Gothic" w:eastAsia="Calibri" w:hAnsi="Century Gothic" w:cs="Times New Roman"/>
          <w:sz w:val="20"/>
          <w:szCs w:val="20"/>
        </w:rPr>
      </w:pPr>
      <w:r w:rsidRPr="00CF6C87">
        <w:rPr>
          <w:rFonts w:ascii="Century Gothic" w:eastAsia="Calibri" w:hAnsi="Century Gothic" w:cs="Calibri"/>
          <w:b/>
          <w:iCs/>
          <w:sz w:val="20"/>
          <w:szCs w:val="20"/>
          <w:lang w:eastAsia="sl-SI"/>
        </w:rPr>
        <w:t>CENA STORITEV SERVISIRANJA NA SEDEŽU NAROČNIKA</w:t>
      </w:r>
    </w:p>
    <w:p w14:paraId="78ACEF15" w14:textId="77777777" w:rsidR="00CF6C87" w:rsidRPr="00CF6C87" w:rsidRDefault="00CF6C87" w:rsidP="00B7304F">
      <w:pPr>
        <w:numPr>
          <w:ilvl w:val="0"/>
          <w:numId w:val="11"/>
        </w:numPr>
        <w:tabs>
          <w:tab w:val="num" w:pos="284"/>
        </w:tabs>
        <w:spacing w:after="0"/>
        <w:ind w:left="284"/>
        <w:jc w:val="center"/>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člen</w:t>
      </w:r>
    </w:p>
    <w:p w14:paraId="1D5CE98C" w14:textId="77777777" w:rsidR="00CF6C87" w:rsidRPr="00CF6C87" w:rsidRDefault="00CF6C87" w:rsidP="00CF6C87">
      <w:pPr>
        <w:spacing w:after="0"/>
        <w:jc w:val="center"/>
        <w:rPr>
          <w:rFonts w:ascii="Century Gothic" w:eastAsia="Calibri" w:hAnsi="Century Gothic" w:cs="Calibri"/>
          <w:b/>
          <w:iCs/>
          <w:sz w:val="20"/>
          <w:szCs w:val="20"/>
          <w:lang w:eastAsia="sl-SI"/>
        </w:rPr>
      </w:pPr>
    </w:p>
    <w:p w14:paraId="10786F83" w14:textId="3BE14359"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 xml:space="preserve">Storitve servisiranja se bodo obračunavale po ceni stroška servisiranja, in sicer </w:t>
      </w:r>
      <w:r w:rsidR="00342AD8">
        <w:rPr>
          <w:rFonts w:ascii="Century Gothic" w:eastAsia="Calibri" w:hAnsi="Century Gothic" w:cs="Times New Roman"/>
          <w:sz w:val="20"/>
          <w:szCs w:val="20"/>
        </w:rPr>
        <w:t>glede na</w:t>
      </w:r>
      <w:r w:rsidRPr="00CF6C87">
        <w:rPr>
          <w:rFonts w:ascii="Century Gothic" w:eastAsia="Calibri" w:hAnsi="Century Gothic" w:cs="Times New Roman"/>
          <w:sz w:val="20"/>
          <w:szCs w:val="20"/>
        </w:rPr>
        <w:t xml:space="preserve"> količin</w:t>
      </w:r>
      <w:r w:rsidR="00342AD8">
        <w:rPr>
          <w:rFonts w:ascii="Century Gothic" w:eastAsia="Calibri" w:hAnsi="Century Gothic" w:cs="Times New Roman"/>
          <w:sz w:val="20"/>
          <w:szCs w:val="20"/>
        </w:rPr>
        <w:t>o</w:t>
      </w:r>
      <w:r w:rsidRPr="00CF6C87">
        <w:rPr>
          <w:rFonts w:ascii="Century Gothic" w:eastAsia="Calibri" w:hAnsi="Century Gothic" w:cs="Times New Roman"/>
          <w:sz w:val="20"/>
          <w:szCs w:val="20"/>
        </w:rPr>
        <w:t xml:space="preserve"> opravljenih ur. Strošek storitve servisiranja velja za enoto mere (ena delovna ura).</w:t>
      </w:r>
    </w:p>
    <w:p w14:paraId="775AAB49"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5E172498" w14:textId="51DBF257" w:rsidR="00CF6C87" w:rsidRPr="00342AD8" w:rsidRDefault="00CF6C87" w:rsidP="00342AD8">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 xml:space="preserve">Storitve servisiranja se obračunavajo </w:t>
      </w:r>
      <w:r w:rsidR="00342AD8">
        <w:rPr>
          <w:rFonts w:ascii="Century Gothic" w:eastAsia="Calibri" w:hAnsi="Century Gothic" w:cs="Times New Roman"/>
          <w:sz w:val="20"/>
          <w:szCs w:val="20"/>
        </w:rPr>
        <w:t xml:space="preserve">glede na </w:t>
      </w:r>
      <w:r w:rsidRPr="00CF6C87">
        <w:rPr>
          <w:rFonts w:ascii="Century Gothic" w:eastAsia="Calibri" w:hAnsi="Century Gothic" w:cs="Times New Roman"/>
          <w:sz w:val="20"/>
          <w:szCs w:val="20"/>
        </w:rPr>
        <w:t>število opravljenih servisnih ur po strošku</w:t>
      </w:r>
      <w:r w:rsidR="00342AD8">
        <w:rPr>
          <w:rFonts w:ascii="Century Gothic" w:eastAsia="Calibri" w:hAnsi="Century Gothic" w:cs="Times New Roman"/>
          <w:sz w:val="20"/>
          <w:szCs w:val="20"/>
        </w:rPr>
        <w:t xml:space="preserve"> ene (1) ure</w:t>
      </w:r>
      <w:r w:rsidRPr="00CF6C87">
        <w:rPr>
          <w:rFonts w:ascii="Century Gothic" w:eastAsia="Calibri" w:hAnsi="Century Gothic" w:cs="Times New Roman"/>
          <w:sz w:val="20"/>
          <w:szCs w:val="20"/>
        </w:rPr>
        <w:t xml:space="preserve"> storitve servisiranja</w:t>
      </w:r>
    </w:p>
    <w:p w14:paraId="38E3D235"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1703FFD1"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Cena delovne ure servisnih storitev brez DDV je v celotnem obdobju trajanja okvirnega sporazuma nespremenljiva in skladno s ponudbenim predračunom dobavitelja znaša [</w:t>
      </w:r>
      <w:r w:rsidRPr="00CF6C87">
        <w:rPr>
          <w:rFonts w:ascii="Century Gothic" w:eastAsia="Calibri" w:hAnsi="Century Gothic" w:cs="Calibri"/>
          <w:iCs/>
          <w:sz w:val="20"/>
          <w:szCs w:val="20"/>
          <w:shd w:val="clear" w:color="auto" w:fill="B8CCE4"/>
          <w:lang w:eastAsia="sl-SI"/>
        </w:rPr>
        <w:t>ponudbena vrednost v EUR brez DDV</w:t>
      </w:r>
      <w:r w:rsidRPr="00CF6C87">
        <w:rPr>
          <w:rFonts w:ascii="Century Gothic" w:eastAsia="Calibri" w:hAnsi="Century Gothic" w:cs="Times New Roman"/>
          <w:sz w:val="20"/>
          <w:szCs w:val="20"/>
        </w:rPr>
        <w:t>].</w:t>
      </w:r>
    </w:p>
    <w:p w14:paraId="0F79B01F"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4A665BC5"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Cena delovne ure se lahko spremeni, če pride do spremembe cen zaradi dviga minimalne plače in to v višini, ki ne presega odstotka dviga minimalne plače in to samo v delu cene na enoto, ki se nanaša na stroške dela. V kolikor bo izvajalec naročniku obračunal storitev v odstotku, ki je višji od odstotka dviga minimalne plače, lahko naročnik odstopi od okvirnega sporazuma</w:t>
      </w:r>
    </w:p>
    <w:p w14:paraId="53DB6B7B" w14:textId="77777777" w:rsidR="00CF6C87" w:rsidRPr="00CF6C87" w:rsidRDefault="00CF6C87" w:rsidP="00CF6C87">
      <w:pPr>
        <w:pStyle w:val="Naslov1"/>
        <w:spacing w:line="276" w:lineRule="auto"/>
        <w:jc w:val="center"/>
        <w:rPr>
          <w:rFonts w:ascii="Century Gothic" w:hAnsi="Century Gothic"/>
          <w:bCs w:val="0"/>
          <w:sz w:val="20"/>
          <w:szCs w:val="20"/>
          <w:lang w:val="sl-SI"/>
        </w:rPr>
      </w:pPr>
    </w:p>
    <w:p w14:paraId="23B74280" w14:textId="77777777" w:rsidR="00CF6C87" w:rsidRPr="00CF6C87" w:rsidRDefault="00CF6C87" w:rsidP="00CF6C87">
      <w:pPr>
        <w:pStyle w:val="Naslov1"/>
        <w:spacing w:line="276" w:lineRule="auto"/>
        <w:rPr>
          <w:rFonts w:ascii="Century Gothic" w:eastAsia="Calibri" w:hAnsi="Century Gothic"/>
          <w:sz w:val="20"/>
          <w:szCs w:val="20"/>
        </w:rPr>
      </w:pPr>
      <w:r w:rsidRPr="00CF6C87">
        <w:rPr>
          <w:rFonts w:ascii="Century Gothic" w:hAnsi="Century Gothic"/>
          <w:bCs w:val="0"/>
          <w:sz w:val="20"/>
          <w:szCs w:val="20"/>
          <w:lang w:val="sl-SI"/>
        </w:rPr>
        <w:t>VELJAVNI CENIK REZERVNIH DELOV</w:t>
      </w:r>
    </w:p>
    <w:p w14:paraId="487EE2CB" w14:textId="77777777" w:rsidR="00CF6C87" w:rsidRPr="00CF6C87" w:rsidRDefault="00CF6C87" w:rsidP="00B7304F">
      <w:pPr>
        <w:numPr>
          <w:ilvl w:val="0"/>
          <w:numId w:val="11"/>
        </w:numPr>
        <w:tabs>
          <w:tab w:val="num" w:pos="284"/>
        </w:tabs>
        <w:spacing w:after="0"/>
        <w:ind w:left="284"/>
        <w:jc w:val="center"/>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člen</w:t>
      </w:r>
    </w:p>
    <w:p w14:paraId="46CF6BB9" w14:textId="77777777" w:rsidR="00CF6C87" w:rsidRPr="00CF6C87" w:rsidRDefault="00CF6C87" w:rsidP="00CF6C87">
      <w:pPr>
        <w:spacing w:after="0"/>
        <w:ind w:left="284"/>
        <w:rPr>
          <w:rFonts w:ascii="Century Gothic" w:eastAsia="Calibri" w:hAnsi="Century Gothic" w:cs="Calibri"/>
          <w:iCs/>
          <w:sz w:val="20"/>
          <w:szCs w:val="20"/>
          <w:lang w:eastAsia="sl-SI"/>
        </w:rPr>
      </w:pPr>
    </w:p>
    <w:p w14:paraId="1E647A37" w14:textId="77777777" w:rsidR="00CF6C87" w:rsidRPr="00CF6C87" w:rsidRDefault="00CF6C87" w:rsidP="00CF6C87">
      <w:pPr>
        <w:spacing w:after="0"/>
        <w:jc w:val="both"/>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 xml:space="preserve">V kolikor se bo v času veljavnosti okvirnega sporazuma pri naročniku pojavila potreba po rezervnih delih, ki po namenu sodijo v predmetni sklop oziroma so povezani z vsebino sklopa, bo naročnik te rezervne dele naročal neposredno pri dobavitelju. </w:t>
      </w:r>
    </w:p>
    <w:p w14:paraId="0FB159F0" w14:textId="77777777" w:rsidR="00CF6C87" w:rsidRPr="00CF6C87" w:rsidRDefault="00CF6C87" w:rsidP="00CF6C87">
      <w:pPr>
        <w:spacing w:after="0"/>
        <w:jc w:val="both"/>
        <w:rPr>
          <w:rFonts w:ascii="Century Gothic" w:eastAsia="Calibri" w:hAnsi="Century Gothic" w:cs="Calibri"/>
          <w:iCs/>
          <w:sz w:val="20"/>
          <w:szCs w:val="20"/>
          <w:lang w:eastAsia="sl-SI"/>
        </w:rPr>
      </w:pPr>
    </w:p>
    <w:p w14:paraId="21D40A61" w14:textId="4190ABD9" w:rsidR="00CF6C87" w:rsidRPr="00CF6C87" w:rsidRDefault="00CF6C87" w:rsidP="00CF6C87">
      <w:pPr>
        <w:spacing w:after="0"/>
        <w:jc w:val="both"/>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 xml:space="preserve">Dobavitelj se </w:t>
      </w:r>
      <w:r w:rsidR="00342AD8">
        <w:rPr>
          <w:rFonts w:ascii="Century Gothic" w:eastAsia="Calibri" w:hAnsi="Century Gothic" w:cs="Calibri"/>
          <w:iCs/>
          <w:sz w:val="20"/>
          <w:szCs w:val="20"/>
          <w:lang w:eastAsia="sl-SI"/>
        </w:rPr>
        <w:t>za</w:t>
      </w:r>
      <w:r w:rsidRPr="00CF6C87">
        <w:rPr>
          <w:rFonts w:ascii="Century Gothic" w:eastAsia="Calibri" w:hAnsi="Century Gothic" w:cs="Calibri"/>
          <w:iCs/>
          <w:sz w:val="20"/>
          <w:szCs w:val="20"/>
          <w:lang w:eastAsia="sl-SI"/>
        </w:rPr>
        <w:t xml:space="preserve">vezuje v primeru dodatnih naročil rezervnih delov, ki niso navedeni v ponudbenem predračunu, le te obračunavati po cenah iz cenika, ki je veljaven v trenutku naročila naročnika in obračunati popust, ki ga je ponudnik ponudil v ponudbi. </w:t>
      </w:r>
    </w:p>
    <w:p w14:paraId="5E9EFBEF" w14:textId="77777777" w:rsidR="00CF6C87" w:rsidRPr="00CF6C87" w:rsidRDefault="00CF6C87" w:rsidP="00CF6C87">
      <w:pPr>
        <w:spacing w:after="0"/>
        <w:jc w:val="both"/>
        <w:rPr>
          <w:rFonts w:ascii="Century Gothic" w:eastAsia="Calibri" w:hAnsi="Century Gothic" w:cs="Calibri"/>
          <w:iCs/>
          <w:sz w:val="20"/>
          <w:szCs w:val="20"/>
          <w:lang w:eastAsia="sl-SI"/>
        </w:rPr>
      </w:pPr>
    </w:p>
    <w:p w14:paraId="1433F1B8" w14:textId="77777777" w:rsidR="00CF6C87" w:rsidRPr="00CF6C87" w:rsidRDefault="00CF6C87" w:rsidP="00CF6C87">
      <w:pPr>
        <w:spacing w:after="0"/>
        <w:jc w:val="both"/>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Višina popusta na veljavni cenik rezervnih delov po ponudbenem predračunu znaša [</w:t>
      </w:r>
      <w:r w:rsidRPr="00CF6C87">
        <w:rPr>
          <w:rFonts w:ascii="Century Gothic" w:eastAsia="Calibri" w:hAnsi="Century Gothic" w:cs="Calibri"/>
          <w:iCs/>
          <w:sz w:val="20"/>
          <w:szCs w:val="20"/>
          <w:shd w:val="clear" w:color="auto" w:fill="B8CCE4"/>
          <w:lang w:eastAsia="sl-SI"/>
        </w:rPr>
        <w:t>številka</w:t>
      </w:r>
      <w:r w:rsidRPr="00CF6C87">
        <w:rPr>
          <w:rFonts w:ascii="Century Gothic" w:eastAsia="Calibri" w:hAnsi="Century Gothic" w:cs="Calibri"/>
          <w:iCs/>
          <w:sz w:val="20"/>
          <w:szCs w:val="20"/>
          <w:lang w:eastAsia="sl-SI"/>
        </w:rPr>
        <w:t xml:space="preserve">]%. </w:t>
      </w:r>
    </w:p>
    <w:p w14:paraId="27CCD6EB" w14:textId="77777777" w:rsidR="00CF6C87" w:rsidRPr="00CF6C87" w:rsidRDefault="00CF6C87" w:rsidP="00CF6C87">
      <w:pPr>
        <w:spacing w:after="0"/>
        <w:jc w:val="both"/>
        <w:rPr>
          <w:rFonts w:ascii="Century Gothic" w:eastAsia="Calibri" w:hAnsi="Century Gothic" w:cs="Calibri"/>
          <w:iCs/>
          <w:sz w:val="20"/>
          <w:szCs w:val="20"/>
          <w:lang w:eastAsia="sl-SI"/>
        </w:rPr>
      </w:pPr>
    </w:p>
    <w:p w14:paraId="785DBC40" w14:textId="77777777" w:rsidR="00CF6C87" w:rsidRPr="00CF6C87" w:rsidRDefault="00CF6C87" w:rsidP="00CF6C87">
      <w:pPr>
        <w:spacing w:after="0"/>
        <w:jc w:val="both"/>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Veljavni cenik dobavitelja je cenik, po katerem dobavitelj zaračunava rezervne dele na trgu in je skladen s Pravilnikom o načinu označevanja cen blaga in storitev (Ur. l. RS, št. 63/99, 27/01 in 65/03).</w:t>
      </w:r>
    </w:p>
    <w:p w14:paraId="452A7602" w14:textId="77777777" w:rsidR="00CF6C87" w:rsidRPr="00CF6C87" w:rsidRDefault="00CF6C87" w:rsidP="00CF6C87">
      <w:pPr>
        <w:spacing w:after="0"/>
        <w:rPr>
          <w:rFonts w:ascii="Century Gothic" w:eastAsia="Calibri" w:hAnsi="Century Gothic" w:cs="Calibri"/>
          <w:iCs/>
          <w:sz w:val="20"/>
          <w:szCs w:val="20"/>
          <w:lang w:eastAsia="sl-SI"/>
        </w:rPr>
      </w:pPr>
    </w:p>
    <w:p w14:paraId="08FE143B" w14:textId="77777777" w:rsidR="00CF6C87" w:rsidRPr="00CF6C87" w:rsidRDefault="00CF6C87" w:rsidP="00CF6C87">
      <w:pPr>
        <w:spacing w:after="0"/>
        <w:rPr>
          <w:rFonts w:ascii="Century Gothic" w:eastAsia="Calibri" w:hAnsi="Century Gothic" w:cs="Calibri"/>
          <w:iCs/>
          <w:sz w:val="20"/>
          <w:szCs w:val="20"/>
          <w:lang w:eastAsia="sl-SI"/>
        </w:rPr>
      </w:pPr>
    </w:p>
    <w:p w14:paraId="165AC552" w14:textId="77777777" w:rsidR="00CF6C87" w:rsidRPr="00CF6C87" w:rsidRDefault="00CF6C87" w:rsidP="00CF6C87">
      <w:pPr>
        <w:snapToGrid w:val="0"/>
        <w:spacing w:after="0"/>
        <w:jc w:val="both"/>
        <w:rPr>
          <w:rFonts w:ascii="Century Gothic" w:eastAsia="Calibri" w:hAnsi="Century Gothic" w:cs="Times New Roman"/>
          <w:b/>
          <w:sz w:val="20"/>
          <w:szCs w:val="20"/>
        </w:rPr>
      </w:pPr>
      <w:r w:rsidRPr="00CF6C87">
        <w:rPr>
          <w:rFonts w:ascii="Century Gothic" w:eastAsia="Calibri" w:hAnsi="Century Gothic" w:cs="Times New Roman"/>
          <w:b/>
          <w:sz w:val="20"/>
          <w:szCs w:val="20"/>
        </w:rPr>
        <w:t>NAČIN OBRAČUNAVANJA IN PLAČEVANJA OBVEZNOSTI</w:t>
      </w:r>
    </w:p>
    <w:p w14:paraId="3350A2DF" w14:textId="77777777" w:rsidR="00CF6C87" w:rsidRPr="00CF6C87" w:rsidRDefault="00CF6C87" w:rsidP="00B7304F">
      <w:pPr>
        <w:numPr>
          <w:ilvl w:val="0"/>
          <w:numId w:val="11"/>
        </w:numPr>
        <w:tabs>
          <w:tab w:val="num" w:pos="284"/>
        </w:tabs>
        <w:spacing w:after="0"/>
        <w:ind w:left="284"/>
        <w:jc w:val="center"/>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člen</w:t>
      </w:r>
    </w:p>
    <w:p w14:paraId="378514D0"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077C3433" w14:textId="661D8563"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 xml:space="preserve">Dobavitelj bo opravljene sukcesivne dobave naročniku zaračunaval enkrat mesečno. Izvajalec mora k računu priložiti s strani naročnika potrjeni zapisnik o prevzemu - predaji opravljenih dobav. V primeru skupne ponudbe pogodbeni stranki soglašata, da vsak od partnerjev skupne ponudbe izda račun za dobavljeno blago, ki se glasi na naročnika. </w:t>
      </w:r>
    </w:p>
    <w:p w14:paraId="42EB4AB0"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579D2AB0"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Račun, ki ga dobavitelj izstavi, mora biti zbiren. Iz računa mora biti razvidna vrsta, količina in cena izvedene storitve oziroma dobavljenega blaga izkazana z osnovo in z DDV.</w:t>
      </w:r>
    </w:p>
    <w:p w14:paraId="437B793B"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72E6975C"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Storitev servisiranja se obračunava po dejanskih stroških v tekočem mesecu.</w:t>
      </w:r>
    </w:p>
    <w:p w14:paraId="134996D7"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092C77AC"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Naročnik bo svojo obveznost poravnal na osnovi izdanega računa, 30. dan od prejema računa, na transakcijski račun izvajalca, številka [</w:t>
      </w:r>
      <w:r w:rsidRPr="00CF6C87">
        <w:rPr>
          <w:rFonts w:ascii="Century Gothic" w:eastAsia="Calibri" w:hAnsi="Century Gothic" w:cs="Calibri"/>
          <w:iCs/>
          <w:sz w:val="20"/>
          <w:szCs w:val="20"/>
          <w:shd w:val="clear" w:color="auto" w:fill="B8CCE4"/>
          <w:lang w:eastAsia="sl-SI"/>
        </w:rPr>
        <w:t>številka TRR</w:t>
      </w:r>
      <w:r w:rsidRPr="00CF6C87">
        <w:rPr>
          <w:rFonts w:ascii="Century Gothic" w:eastAsia="Calibri" w:hAnsi="Century Gothic" w:cs="Times New Roman"/>
          <w:sz w:val="20"/>
          <w:szCs w:val="20"/>
        </w:rPr>
        <w:t>], odprt pri [</w:t>
      </w:r>
      <w:r w:rsidRPr="00CF6C87">
        <w:rPr>
          <w:rFonts w:ascii="Century Gothic" w:eastAsia="Calibri" w:hAnsi="Century Gothic" w:cs="Calibri"/>
          <w:iCs/>
          <w:sz w:val="20"/>
          <w:szCs w:val="20"/>
          <w:shd w:val="clear" w:color="auto" w:fill="B8CCE4"/>
          <w:lang w:eastAsia="sl-SI"/>
        </w:rPr>
        <w:t>naziv banke</w:t>
      </w:r>
      <w:r w:rsidRPr="00CF6C87">
        <w:rPr>
          <w:rFonts w:ascii="Century Gothic" w:eastAsia="Calibri" w:hAnsi="Century Gothic" w:cs="Times New Roman"/>
          <w:sz w:val="20"/>
          <w:szCs w:val="20"/>
        </w:rPr>
        <w:t xml:space="preserve">]. </w:t>
      </w:r>
    </w:p>
    <w:p w14:paraId="09F7B27E"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7E87374E" w14:textId="242C413F"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Plačilni rok začne teči naslednji dan po prejemu pravilno izstavljenega računa, ki je podlaga za izplačilo. Če zadnji dan roka sovpada z dnem, ko se po zakonu ne dela, se za zadnji dan roka šteje naslednji del</w:t>
      </w:r>
      <w:r w:rsidR="00342AD8">
        <w:rPr>
          <w:rFonts w:ascii="Century Gothic" w:eastAsia="Calibri" w:hAnsi="Century Gothic" w:cs="Times New Roman"/>
          <w:sz w:val="20"/>
          <w:szCs w:val="20"/>
        </w:rPr>
        <w:t>ovni dan</w:t>
      </w:r>
      <w:r w:rsidRPr="00CF6C87">
        <w:rPr>
          <w:rFonts w:ascii="Century Gothic" w:eastAsia="Calibri" w:hAnsi="Century Gothic" w:cs="Times New Roman"/>
          <w:sz w:val="20"/>
          <w:szCs w:val="20"/>
        </w:rPr>
        <w:t>.</w:t>
      </w:r>
    </w:p>
    <w:p w14:paraId="4F4F9DB7"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3C62425C" w14:textId="77777777" w:rsidR="00CF6C87" w:rsidRPr="00CF6C87" w:rsidRDefault="00CF6C87" w:rsidP="00CF6C87">
      <w:pPr>
        <w:snapToGrid w:val="0"/>
        <w:spacing w:after="0"/>
        <w:jc w:val="both"/>
        <w:rPr>
          <w:rFonts w:ascii="Century Gothic" w:eastAsia="Calibri" w:hAnsi="Century Gothic" w:cs="Times New Roman"/>
          <w:b/>
          <w:sz w:val="20"/>
          <w:szCs w:val="20"/>
        </w:rPr>
      </w:pPr>
      <w:r w:rsidRPr="00CF6C87">
        <w:rPr>
          <w:rFonts w:ascii="Century Gothic" w:eastAsia="Calibri" w:hAnsi="Century Gothic" w:cs="Times New Roman"/>
          <w:b/>
          <w:sz w:val="20"/>
          <w:szCs w:val="20"/>
        </w:rPr>
        <w:t>ROK DOBAVE</w:t>
      </w:r>
    </w:p>
    <w:p w14:paraId="209884D6" w14:textId="77777777" w:rsidR="00CF6C87" w:rsidRPr="00CF6C87" w:rsidRDefault="00CF6C87" w:rsidP="00B7304F">
      <w:pPr>
        <w:numPr>
          <w:ilvl w:val="0"/>
          <w:numId w:val="11"/>
        </w:numPr>
        <w:tabs>
          <w:tab w:val="num" w:pos="284"/>
        </w:tabs>
        <w:spacing w:after="0"/>
        <w:ind w:left="284"/>
        <w:jc w:val="center"/>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člen</w:t>
      </w:r>
    </w:p>
    <w:p w14:paraId="162CCF2D" w14:textId="77777777" w:rsidR="00CF6C87" w:rsidRPr="00CF6C87" w:rsidRDefault="00CF6C87" w:rsidP="00CF6C87">
      <w:pPr>
        <w:spacing w:after="0"/>
        <w:ind w:left="284"/>
        <w:rPr>
          <w:rFonts w:ascii="Century Gothic" w:eastAsia="Calibri" w:hAnsi="Century Gothic" w:cs="Calibri"/>
          <w:iCs/>
          <w:sz w:val="20"/>
          <w:szCs w:val="20"/>
          <w:lang w:eastAsia="sl-SI"/>
        </w:rPr>
      </w:pPr>
    </w:p>
    <w:p w14:paraId="5014A51F" w14:textId="51CEA9B1"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Dobave blaga se bodo v času veljavnosti okvirnega sporazuma izvajale sukcesivno na osnovi pisnih naročil naročnika, poslanih po e pošti na naslov kontaktne osebe dobavitelja, navedene</w:t>
      </w:r>
      <w:r w:rsidR="00342AD8">
        <w:rPr>
          <w:rFonts w:ascii="Century Gothic" w:eastAsia="Calibri" w:hAnsi="Century Gothic" w:cs="Times New Roman"/>
          <w:sz w:val="20"/>
          <w:szCs w:val="20"/>
        </w:rPr>
        <w:t>ga</w:t>
      </w:r>
      <w:r w:rsidRPr="00CF6C87">
        <w:rPr>
          <w:rFonts w:ascii="Century Gothic" w:eastAsia="Calibri" w:hAnsi="Century Gothic" w:cs="Times New Roman"/>
          <w:sz w:val="20"/>
          <w:szCs w:val="20"/>
        </w:rPr>
        <w:t xml:space="preserve"> v tem sporazumu. </w:t>
      </w:r>
    </w:p>
    <w:p w14:paraId="430F83CF"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4540651B" w14:textId="2CE2F451"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 xml:space="preserve">Izvajalec se </w:t>
      </w:r>
      <w:r w:rsidR="00342AD8">
        <w:rPr>
          <w:rFonts w:ascii="Century Gothic" w:eastAsia="Calibri" w:hAnsi="Century Gothic" w:cs="Times New Roman"/>
          <w:sz w:val="20"/>
          <w:szCs w:val="20"/>
        </w:rPr>
        <w:t>za</w:t>
      </w:r>
      <w:r w:rsidRPr="00CF6C87">
        <w:rPr>
          <w:rFonts w:ascii="Century Gothic" w:eastAsia="Calibri" w:hAnsi="Century Gothic" w:cs="Times New Roman"/>
          <w:sz w:val="20"/>
          <w:szCs w:val="20"/>
        </w:rPr>
        <w:t>vezuje, da bo dobavljeno blago novo in brezhibno ter v skladu s tehničnimi zahtevami naročnika. Dobava in prevzem blaga se bo vršila na lokaciji CEROP d.o.o., Vaneča 81B, 9201 Puconci, v skladu s klavzulo DDP (</w:t>
      </w:r>
      <w:proofErr w:type="spellStart"/>
      <w:r w:rsidRPr="00CF6C87">
        <w:rPr>
          <w:rFonts w:ascii="Century Gothic" w:eastAsia="Calibri" w:hAnsi="Century Gothic" w:cs="Times New Roman"/>
          <w:sz w:val="20"/>
          <w:szCs w:val="20"/>
        </w:rPr>
        <w:t>Incoterms</w:t>
      </w:r>
      <w:proofErr w:type="spellEnd"/>
      <w:r w:rsidRPr="00CF6C87">
        <w:rPr>
          <w:rFonts w:ascii="Century Gothic" w:eastAsia="Calibri" w:hAnsi="Century Gothic" w:cs="Times New Roman"/>
          <w:sz w:val="20"/>
          <w:szCs w:val="20"/>
        </w:rPr>
        <w:t xml:space="preserve"> 2020).</w:t>
      </w:r>
    </w:p>
    <w:p w14:paraId="52738C88"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35E32170" w14:textId="08DEBE25"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Rok za dobavo blaga po posameznih postavkah je določen v ponudbenem predračunu in razpisni dokumentaciji. Rok za dobavo blaga začne teči od dneva izdaje pisnega naročila naročnika do dejanske dobave. V primeru telefonskega naročila bo naročnik izvajalcu poslal naknadno še pisno e-sporočilo na naslov kontaktne osebe</w:t>
      </w:r>
      <w:r w:rsidR="00342AD8">
        <w:rPr>
          <w:rFonts w:ascii="Century Gothic" w:eastAsia="Calibri" w:hAnsi="Century Gothic" w:cs="Times New Roman"/>
          <w:sz w:val="20"/>
          <w:szCs w:val="20"/>
        </w:rPr>
        <w:t>, ki je</w:t>
      </w:r>
      <w:r w:rsidRPr="00CF6C87">
        <w:rPr>
          <w:rFonts w:ascii="Century Gothic" w:eastAsia="Calibri" w:hAnsi="Century Gothic" w:cs="Times New Roman"/>
          <w:sz w:val="20"/>
          <w:szCs w:val="20"/>
        </w:rPr>
        <w:t xml:space="preserve"> naveden v okvirnem sporazumu. </w:t>
      </w:r>
    </w:p>
    <w:p w14:paraId="65868BF8"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75B49177"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 xml:space="preserve">V kolikor dobavitelj ne bo mogel zagotoviti roka dobave predpisanega s strani naročnika, mora naročniku pred naročilom poslati v potrditev sporočilo o natančnem dobavnem roku blaga oz. rezervnega dela. Naročnik si pridržuje pravico dodatne preveritve dobavnega roka, neposredno pri dobavitelju oz. proizvajalcu rezervnega dela. V kolikor naročnik potrebuje rezervni del prej, kot bi ga lahko dobavitelj dobavil, ima pravico izvesti nakup v skladu s 9. členom tega okvirnega sporazuma. </w:t>
      </w:r>
    </w:p>
    <w:p w14:paraId="2B3D8369"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71E70C50"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Brez posledic za dobavitelja se rok dobave lahko podaljša samo zaradi višje sile. To so vsi nepredvideni dogodki, ki onemogočajo dobavo rezervnih delov pod normalnimi pogoji in na njih ne more vplivati nobena od strank okvirnega sporazuma. Naročnik in dobavitelj se obvezujeta, da se bosta v roku dveh (2) dni medsebojno</w:t>
      </w:r>
      <w:r w:rsidRPr="00CF6C87">
        <w:rPr>
          <w:rFonts w:ascii="Century Gothic" w:eastAsia="Calibri" w:hAnsi="Century Gothic" w:cs="Times New Roman"/>
          <w:color w:val="FF0000"/>
          <w:sz w:val="20"/>
          <w:szCs w:val="20"/>
        </w:rPr>
        <w:t xml:space="preserve"> </w:t>
      </w:r>
      <w:r w:rsidRPr="00CF6C87">
        <w:rPr>
          <w:rFonts w:ascii="Century Gothic" w:eastAsia="Calibri" w:hAnsi="Century Gothic" w:cs="Times New Roman"/>
          <w:sz w:val="20"/>
          <w:szCs w:val="20"/>
        </w:rPr>
        <w:t>obvestila o nastanku in prenehanju višje sile. Novi roki se določijo sporazumno in pisno.</w:t>
      </w:r>
    </w:p>
    <w:p w14:paraId="47D0499B" w14:textId="77777777" w:rsidR="00CF6C87" w:rsidRPr="00CF6C87" w:rsidRDefault="00CF6C87" w:rsidP="00CF6C87">
      <w:pPr>
        <w:snapToGrid w:val="0"/>
        <w:spacing w:after="0"/>
        <w:jc w:val="both"/>
        <w:rPr>
          <w:rFonts w:ascii="Century Gothic" w:eastAsia="Calibri" w:hAnsi="Century Gothic" w:cs="Times New Roman"/>
          <w:b/>
          <w:bCs/>
          <w:sz w:val="20"/>
          <w:szCs w:val="20"/>
        </w:rPr>
      </w:pPr>
    </w:p>
    <w:p w14:paraId="1CA4928E" w14:textId="77777777" w:rsidR="00CF6C87" w:rsidRPr="00CF6C87" w:rsidRDefault="00CF6C87" w:rsidP="00CF6C87">
      <w:pPr>
        <w:snapToGrid w:val="0"/>
        <w:spacing w:after="0"/>
        <w:jc w:val="both"/>
        <w:rPr>
          <w:rFonts w:ascii="Century Gothic" w:eastAsia="Calibri" w:hAnsi="Century Gothic" w:cs="Times New Roman"/>
          <w:b/>
          <w:bCs/>
          <w:sz w:val="20"/>
          <w:szCs w:val="20"/>
        </w:rPr>
      </w:pPr>
      <w:r w:rsidRPr="00CF6C87">
        <w:rPr>
          <w:rFonts w:ascii="Century Gothic" w:eastAsia="Calibri" w:hAnsi="Century Gothic" w:cs="Times New Roman"/>
          <w:b/>
          <w:bCs/>
          <w:sz w:val="20"/>
          <w:szCs w:val="20"/>
        </w:rPr>
        <w:t>NEDOBAVA REZERVNIH DELOV</w:t>
      </w:r>
    </w:p>
    <w:p w14:paraId="709723DB" w14:textId="77777777" w:rsidR="00CF6C87" w:rsidRPr="00CF6C87" w:rsidRDefault="00CF6C87" w:rsidP="00B7304F">
      <w:pPr>
        <w:numPr>
          <w:ilvl w:val="0"/>
          <w:numId w:val="11"/>
        </w:numPr>
        <w:tabs>
          <w:tab w:val="num" w:pos="284"/>
        </w:tabs>
        <w:spacing w:after="0"/>
        <w:ind w:left="284"/>
        <w:jc w:val="center"/>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člen</w:t>
      </w:r>
    </w:p>
    <w:p w14:paraId="71477354"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5D205793"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 xml:space="preserve">Če dobavitelj ne dobavi rezervnih delov v skladu s 8. členom tega sporazuma in zamuda pri dobavi rezervnih delov ni posledica višje sile ali razlogov na strani naročnika, ima naročnik pravico kupiti rezervne dele, ki so predmet posamične dobave, pri drugem dobavitelju. </w:t>
      </w:r>
    </w:p>
    <w:p w14:paraId="3CCC7832"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0B2BEF2F"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Če dobavitelj ne dobavi rezervnih delov v skladu s tehničnimi zahtevami naročnika, ima naročnik pravico kupiti rezervne dele, ki so predmet posamične dobave, pri drugem dobavitelju.</w:t>
      </w:r>
    </w:p>
    <w:p w14:paraId="2F838976" w14:textId="77777777" w:rsidR="00CF6C87" w:rsidRPr="00CF6C87" w:rsidRDefault="00CF6C87" w:rsidP="00CF6C87">
      <w:pPr>
        <w:tabs>
          <w:tab w:val="left" w:pos="3255"/>
        </w:tabs>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ab/>
      </w:r>
    </w:p>
    <w:p w14:paraId="643D2DDC"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Naročnik je dolžan dobavitelju poslati obvestilo o nameravanem kupu iz prejšnjih odstavkov tega člena, v katerem opredeli izvedeno naročilo z izjavo, da bo naročene rezervne dele kupil pri drugem dobavitelju, s čimer se šteje, da je sporazum za to dobavo razdrt.</w:t>
      </w:r>
    </w:p>
    <w:p w14:paraId="1A154164"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3C7A6575" w14:textId="77777777" w:rsidR="00CF6C87" w:rsidRPr="00CF6C87" w:rsidRDefault="00CF6C87" w:rsidP="00CF6C87">
      <w:pPr>
        <w:snapToGrid w:val="0"/>
        <w:spacing w:after="0"/>
        <w:jc w:val="both"/>
        <w:rPr>
          <w:rFonts w:ascii="Century Gothic" w:eastAsia="Calibri" w:hAnsi="Century Gothic" w:cs="Times New Roman"/>
          <w:b/>
          <w:sz w:val="20"/>
          <w:szCs w:val="20"/>
        </w:rPr>
      </w:pPr>
      <w:r w:rsidRPr="00CF6C87">
        <w:rPr>
          <w:rFonts w:ascii="Century Gothic" w:eastAsia="Calibri" w:hAnsi="Century Gothic" w:cs="Times New Roman"/>
          <w:b/>
          <w:sz w:val="20"/>
          <w:szCs w:val="20"/>
        </w:rPr>
        <w:t>ROK IZVEDBE SERVISIRANJA</w:t>
      </w:r>
    </w:p>
    <w:p w14:paraId="3E9301F6" w14:textId="77777777" w:rsidR="00CF6C87" w:rsidRPr="00CF6C87" w:rsidRDefault="00CF6C87" w:rsidP="00B7304F">
      <w:pPr>
        <w:numPr>
          <w:ilvl w:val="0"/>
          <w:numId w:val="11"/>
        </w:numPr>
        <w:tabs>
          <w:tab w:val="num" w:pos="284"/>
        </w:tabs>
        <w:spacing w:after="0"/>
        <w:ind w:left="284"/>
        <w:jc w:val="center"/>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člen</w:t>
      </w:r>
    </w:p>
    <w:p w14:paraId="28BF06A5" w14:textId="77777777" w:rsidR="00CF6C87" w:rsidRPr="00CF6C87" w:rsidRDefault="00CF6C87" w:rsidP="00CF6C87">
      <w:pPr>
        <w:spacing w:after="0"/>
        <w:ind w:left="284"/>
        <w:rPr>
          <w:rFonts w:ascii="Century Gothic" w:eastAsia="Calibri" w:hAnsi="Century Gothic" w:cs="Calibri"/>
          <w:iCs/>
          <w:sz w:val="20"/>
          <w:szCs w:val="20"/>
          <w:lang w:eastAsia="sl-SI"/>
        </w:rPr>
      </w:pPr>
    </w:p>
    <w:p w14:paraId="436EBE55"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Servisna služba dobavitelja se mora v primeru okvare stroja ali vozila na klic ali na pisno obvestilo naročnika odzvati takoj in poslati serviserja najkasneje v roku 72 ur po prejemu obvestila.</w:t>
      </w:r>
    </w:p>
    <w:p w14:paraId="0A88AD48"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386C53EF" w14:textId="77777777" w:rsidR="00CF6C87" w:rsidRPr="00CF6C87" w:rsidRDefault="00CF6C87" w:rsidP="00CF6C87">
      <w:pPr>
        <w:snapToGrid w:val="0"/>
        <w:spacing w:after="0"/>
        <w:jc w:val="both"/>
        <w:rPr>
          <w:rFonts w:ascii="Century Gothic" w:eastAsia="Calibri" w:hAnsi="Century Gothic" w:cs="Times New Roman"/>
          <w:b/>
          <w:sz w:val="20"/>
          <w:szCs w:val="20"/>
        </w:rPr>
      </w:pPr>
      <w:r w:rsidRPr="00CF6C87">
        <w:rPr>
          <w:rFonts w:ascii="Century Gothic" w:eastAsia="Calibri" w:hAnsi="Century Gothic" w:cs="Times New Roman"/>
          <w:b/>
          <w:sz w:val="20"/>
          <w:szCs w:val="20"/>
        </w:rPr>
        <w:t>KAKOVOST</w:t>
      </w:r>
    </w:p>
    <w:p w14:paraId="2EDCDB2E" w14:textId="77777777" w:rsidR="00CF6C87" w:rsidRPr="00CF6C87" w:rsidRDefault="00CF6C87" w:rsidP="00B7304F">
      <w:pPr>
        <w:numPr>
          <w:ilvl w:val="0"/>
          <w:numId w:val="11"/>
        </w:numPr>
        <w:tabs>
          <w:tab w:val="num" w:pos="284"/>
        </w:tabs>
        <w:spacing w:after="0"/>
        <w:ind w:left="284"/>
        <w:jc w:val="center"/>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člen</w:t>
      </w:r>
    </w:p>
    <w:p w14:paraId="69D14801"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1CC43578"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Kakovost blaga mora ustrezati veljavnim predpisom, standardom in deklarirani kvaliteti na embalaži, oziroma zahtevam, ki so bile opredeljene v razpisni dokumentaciji naročnika. Vso blago mora biti opremljeno z deklaracijo v slovenskem jeziku in kjer je na podlagi veljavnih predpisov to potrebno, z navodili za uporabo v slovenskem jeziku.</w:t>
      </w:r>
    </w:p>
    <w:p w14:paraId="2E43EDAC"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7F01B859"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 xml:space="preserve">Če naročnik ugotovi, da blago ni kakovostno ustrezno, ga lahko zavrne in zahteva, da mu dobavitelj dobavi blago ustrezne kakovosti. </w:t>
      </w:r>
    </w:p>
    <w:p w14:paraId="000A1882"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1E5AF58A" w14:textId="6DC9EC55"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 xml:space="preserve">Dobavitelj se </w:t>
      </w:r>
      <w:r w:rsidR="009C15A7">
        <w:rPr>
          <w:rFonts w:ascii="Century Gothic" w:eastAsia="Calibri" w:hAnsi="Century Gothic" w:cs="Times New Roman"/>
          <w:sz w:val="20"/>
          <w:szCs w:val="20"/>
        </w:rPr>
        <w:t>za</w:t>
      </w:r>
      <w:r w:rsidRPr="00CF6C87">
        <w:rPr>
          <w:rFonts w:ascii="Century Gothic" w:eastAsia="Calibri" w:hAnsi="Century Gothic" w:cs="Times New Roman"/>
          <w:sz w:val="20"/>
          <w:szCs w:val="20"/>
        </w:rPr>
        <w:t>vezuje na svoje stroške odpraviti kakovostne napake v roku sedmih (7) dni od obvestila naročnika o napaki oziroma neuporabnosti predmeta naročila.</w:t>
      </w:r>
    </w:p>
    <w:p w14:paraId="228A7F76" w14:textId="767C65BF"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V primeru, da izvajalec kakovost</w:t>
      </w:r>
      <w:r w:rsidR="009C15A7">
        <w:rPr>
          <w:rFonts w:ascii="Century Gothic" w:eastAsia="Calibri" w:hAnsi="Century Gothic" w:cs="Times New Roman"/>
          <w:sz w:val="20"/>
          <w:szCs w:val="20"/>
        </w:rPr>
        <w:t>i</w:t>
      </w:r>
      <w:r w:rsidRPr="00CF6C87">
        <w:rPr>
          <w:rFonts w:ascii="Century Gothic" w:eastAsia="Calibri" w:hAnsi="Century Gothic" w:cs="Times New Roman"/>
          <w:sz w:val="20"/>
          <w:szCs w:val="20"/>
        </w:rPr>
        <w:t xml:space="preserve"> ne izboljša, ne upošteva pisnih pripomb, ne odpravi pomanjkljivosti, lahko naročnik unovči finančno zavarovanje za dobro izvedbo obveznosti iz okvirnega sporazuma. </w:t>
      </w:r>
    </w:p>
    <w:p w14:paraId="36488831"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179D8DBB" w14:textId="77777777" w:rsidR="00CF6C87" w:rsidRPr="00CF6C87" w:rsidRDefault="00CF6C87" w:rsidP="00B7304F">
      <w:pPr>
        <w:numPr>
          <w:ilvl w:val="0"/>
          <w:numId w:val="11"/>
        </w:numPr>
        <w:tabs>
          <w:tab w:val="num" w:pos="284"/>
        </w:tabs>
        <w:spacing w:after="0"/>
        <w:ind w:left="284"/>
        <w:jc w:val="center"/>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člen</w:t>
      </w:r>
    </w:p>
    <w:p w14:paraId="1252EED1"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12A07E07"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Če dobavitelj v dogovorjenem času ne odpravi napake oziroma ne reši reklamacije ali se z naročnikom ne dogovori za nov rok, lahko naročnik unovči finančno zavarovanje za dobro izvedbo obveznosti iz okvirnega sporazuma ter odpove okvirni sporazum, brez kakršnih koli obveznosti do dobavitelja.</w:t>
      </w:r>
    </w:p>
    <w:p w14:paraId="320F8B91"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1969F5EC" w14:textId="77777777" w:rsidR="00CF6C87" w:rsidRPr="00CF6C87" w:rsidRDefault="00CF6C87" w:rsidP="00CF6C87">
      <w:pPr>
        <w:snapToGrid w:val="0"/>
        <w:spacing w:after="0"/>
        <w:jc w:val="both"/>
        <w:rPr>
          <w:rFonts w:ascii="Century Gothic" w:eastAsia="Calibri" w:hAnsi="Century Gothic" w:cs="Times New Roman"/>
          <w:b/>
          <w:sz w:val="20"/>
          <w:szCs w:val="20"/>
        </w:rPr>
      </w:pPr>
      <w:r w:rsidRPr="00CF6C87">
        <w:rPr>
          <w:rFonts w:ascii="Century Gothic" w:eastAsia="Calibri" w:hAnsi="Century Gothic" w:cs="Times New Roman"/>
          <w:b/>
          <w:sz w:val="20"/>
          <w:szCs w:val="20"/>
        </w:rPr>
        <w:t>GARANCIJSKI ROK</w:t>
      </w:r>
    </w:p>
    <w:p w14:paraId="110C13B6" w14:textId="77777777" w:rsidR="00CF6C87" w:rsidRPr="00CF6C87" w:rsidRDefault="00CF6C87" w:rsidP="00B7304F">
      <w:pPr>
        <w:numPr>
          <w:ilvl w:val="0"/>
          <w:numId w:val="11"/>
        </w:numPr>
        <w:tabs>
          <w:tab w:val="num" w:pos="284"/>
        </w:tabs>
        <w:spacing w:after="0"/>
        <w:ind w:left="284"/>
        <w:jc w:val="center"/>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člen</w:t>
      </w:r>
    </w:p>
    <w:p w14:paraId="175CF0B5" w14:textId="77777777" w:rsidR="00CF6C87" w:rsidRPr="00CF6C87" w:rsidRDefault="00CF6C87" w:rsidP="00CF6C87">
      <w:pPr>
        <w:snapToGrid w:val="0"/>
        <w:spacing w:after="0"/>
        <w:jc w:val="both"/>
        <w:rPr>
          <w:rFonts w:ascii="Century Gothic" w:eastAsia="Calibri" w:hAnsi="Century Gothic" w:cs="Times New Roman"/>
          <w:b/>
          <w:sz w:val="20"/>
          <w:szCs w:val="20"/>
        </w:rPr>
      </w:pPr>
    </w:p>
    <w:p w14:paraId="638AFD15" w14:textId="594448BC"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 xml:space="preserve">Dobavitelj se </w:t>
      </w:r>
      <w:r w:rsidR="009C15A7">
        <w:rPr>
          <w:rFonts w:ascii="Century Gothic" w:eastAsia="Calibri" w:hAnsi="Century Gothic" w:cs="Times New Roman"/>
          <w:sz w:val="20"/>
          <w:szCs w:val="20"/>
        </w:rPr>
        <w:t>za</w:t>
      </w:r>
      <w:r w:rsidRPr="00CF6C87">
        <w:rPr>
          <w:rFonts w:ascii="Century Gothic" w:eastAsia="Calibri" w:hAnsi="Century Gothic" w:cs="Times New Roman"/>
          <w:sz w:val="20"/>
          <w:szCs w:val="20"/>
        </w:rPr>
        <w:t xml:space="preserve">vezuje pri dobavi vsakega rezervnega dela, za katerega proizvajalec nudi ustrezno garancijo, predložiti garancijsko izjavo, iz katere je razviden čas trajanja garancijskega roka dobavljenega rezervnega dela. </w:t>
      </w:r>
    </w:p>
    <w:p w14:paraId="661C0AB5"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5CD3BA2A"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Za ugotavljanja jamstva dobavitelja za skrite napake na rezervnih delih se upošteva veljavna zakonodaja.</w:t>
      </w:r>
    </w:p>
    <w:p w14:paraId="4199B320"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4079B29C" w14:textId="77777777" w:rsidR="00CF6C87" w:rsidRPr="00CF6C87" w:rsidRDefault="00CF6C87" w:rsidP="00CF6C87">
      <w:pPr>
        <w:snapToGrid w:val="0"/>
        <w:spacing w:after="0"/>
        <w:jc w:val="both"/>
        <w:rPr>
          <w:rFonts w:ascii="Century Gothic" w:eastAsia="Calibri" w:hAnsi="Century Gothic" w:cs="Times New Roman"/>
          <w:b/>
          <w:sz w:val="20"/>
          <w:szCs w:val="20"/>
        </w:rPr>
      </w:pPr>
      <w:r w:rsidRPr="00CF6C87">
        <w:rPr>
          <w:rFonts w:ascii="Century Gothic" w:eastAsia="Calibri" w:hAnsi="Century Gothic" w:cs="Times New Roman"/>
          <w:b/>
          <w:sz w:val="20"/>
          <w:szCs w:val="20"/>
        </w:rPr>
        <w:t>SKRBNIKI OKVIRNEGA SPORAZUMA</w:t>
      </w:r>
    </w:p>
    <w:p w14:paraId="17C5D84D" w14:textId="77777777" w:rsidR="00CF6C87" w:rsidRPr="00CF6C87" w:rsidRDefault="00CF6C87" w:rsidP="00B7304F">
      <w:pPr>
        <w:numPr>
          <w:ilvl w:val="0"/>
          <w:numId w:val="11"/>
        </w:numPr>
        <w:tabs>
          <w:tab w:val="num" w:pos="284"/>
        </w:tabs>
        <w:spacing w:after="0"/>
        <w:ind w:left="284"/>
        <w:jc w:val="center"/>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člen</w:t>
      </w:r>
    </w:p>
    <w:p w14:paraId="1C07BC58"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6FD1428C"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Skrbnik okvirnega sporazuma in kontaktna oseba s strani naročnika je [</w:t>
      </w:r>
      <w:r w:rsidRPr="00CF6C87">
        <w:rPr>
          <w:rFonts w:ascii="Century Gothic" w:eastAsia="Calibri" w:hAnsi="Century Gothic" w:cs="Times New Roman"/>
          <w:iCs/>
          <w:sz w:val="20"/>
          <w:szCs w:val="20"/>
          <w:shd w:val="clear" w:color="auto" w:fill="B8CCE4"/>
        </w:rPr>
        <w:t>ime in priimek</w:t>
      </w:r>
      <w:r w:rsidRPr="00CF6C87">
        <w:rPr>
          <w:rFonts w:ascii="Century Gothic" w:eastAsia="Calibri" w:hAnsi="Century Gothic" w:cs="Times New Roman"/>
          <w:sz w:val="20"/>
          <w:szCs w:val="20"/>
        </w:rPr>
        <w:t>].</w:t>
      </w:r>
    </w:p>
    <w:p w14:paraId="49F2F91C"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094B7194"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Predstavnik oz. pooblaščena oseba izvajalca je [</w:t>
      </w:r>
      <w:r w:rsidRPr="00CF6C87">
        <w:rPr>
          <w:rFonts w:ascii="Century Gothic" w:eastAsia="Calibri" w:hAnsi="Century Gothic" w:cs="Times New Roman"/>
          <w:iCs/>
          <w:sz w:val="20"/>
          <w:szCs w:val="20"/>
          <w:shd w:val="clear" w:color="auto" w:fill="B8CCE4"/>
        </w:rPr>
        <w:t>ime in priimek</w:t>
      </w:r>
      <w:r w:rsidRPr="00CF6C87">
        <w:rPr>
          <w:rFonts w:ascii="Century Gothic" w:eastAsia="Calibri" w:hAnsi="Century Gothic" w:cs="Times New Roman"/>
          <w:sz w:val="20"/>
          <w:szCs w:val="20"/>
        </w:rPr>
        <w:t>].</w:t>
      </w:r>
    </w:p>
    <w:p w14:paraId="2E50FC67"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73EFD9C0" w14:textId="77777777" w:rsidR="00CF6C87" w:rsidRPr="00CF6C87" w:rsidRDefault="00CF6C87" w:rsidP="00CF6C87">
      <w:pPr>
        <w:snapToGrid w:val="0"/>
        <w:spacing w:after="0"/>
        <w:jc w:val="both"/>
        <w:rPr>
          <w:rFonts w:ascii="Century Gothic" w:eastAsia="Calibri" w:hAnsi="Century Gothic" w:cs="Times New Roman"/>
          <w:b/>
          <w:sz w:val="20"/>
          <w:szCs w:val="20"/>
        </w:rPr>
      </w:pPr>
      <w:r w:rsidRPr="00CF6C87">
        <w:rPr>
          <w:rFonts w:ascii="Century Gothic" w:eastAsia="Calibri" w:hAnsi="Century Gothic" w:cs="Times New Roman"/>
          <w:b/>
          <w:sz w:val="20"/>
          <w:szCs w:val="20"/>
        </w:rPr>
        <w:t>PODIZVAJALCI</w:t>
      </w:r>
    </w:p>
    <w:p w14:paraId="53818EE3" w14:textId="77777777" w:rsidR="00CF6C87" w:rsidRPr="00CF6C87" w:rsidRDefault="00CF6C87" w:rsidP="00B7304F">
      <w:pPr>
        <w:numPr>
          <w:ilvl w:val="0"/>
          <w:numId w:val="11"/>
        </w:numPr>
        <w:tabs>
          <w:tab w:val="num" w:pos="284"/>
        </w:tabs>
        <w:spacing w:after="0"/>
        <w:ind w:left="284"/>
        <w:jc w:val="center"/>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člen</w:t>
      </w:r>
    </w:p>
    <w:p w14:paraId="2C538949"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1BC681CD"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 xml:space="preserve">Za dobavitelja bodo dela po tem okvirnem sporazumu izvajali naslednji podizvajalci: </w:t>
      </w:r>
    </w:p>
    <w:p w14:paraId="296E4581"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w:t>
      </w:r>
      <w:r w:rsidRPr="00CF6C87">
        <w:rPr>
          <w:rFonts w:ascii="Century Gothic" w:eastAsia="Calibri" w:hAnsi="Century Gothic" w:cs="Times New Roman"/>
          <w:iCs/>
          <w:sz w:val="20"/>
          <w:szCs w:val="20"/>
          <w:shd w:val="clear" w:color="auto" w:fill="B8CCE4"/>
        </w:rPr>
        <w:t>naziv in polni naslov</w:t>
      </w:r>
      <w:r w:rsidRPr="00CF6C87">
        <w:rPr>
          <w:rFonts w:ascii="Century Gothic" w:eastAsia="Calibri" w:hAnsi="Century Gothic" w:cs="Times New Roman"/>
          <w:sz w:val="20"/>
          <w:szCs w:val="20"/>
        </w:rPr>
        <w:t>],</w:t>
      </w:r>
    </w:p>
    <w:p w14:paraId="066D29E7"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Matična številka: [</w:t>
      </w:r>
      <w:r w:rsidRPr="00CF6C87">
        <w:rPr>
          <w:rFonts w:ascii="Century Gothic" w:eastAsia="Calibri" w:hAnsi="Century Gothic" w:cs="Times New Roman"/>
          <w:iCs/>
          <w:sz w:val="20"/>
          <w:szCs w:val="20"/>
          <w:shd w:val="clear" w:color="auto" w:fill="B8CCE4"/>
        </w:rPr>
        <w:t>številka],</w:t>
      </w:r>
    </w:p>
    <w:p w14:paraId="24ED33B3"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Davčna številka: [</w:t>
      </w:r>
      <w:r w:rsidRPr="00CF6C87">
        <w:rPr>
          <w:rFonts w:ascii="Century Gothic" w:eastAsia="Calibri" w:hAnsi="Century Gothic" w:cs="Times New Roman"/>
          <w:iCs/>
          <w:sz w:val="20"/>
          <w:szCs w:val="20"/>
          <w:shd w:val="clear" w:color="auto" w:fill="B8CCE4"/>
        </w:rPr>
        <w:t>številka</w:t>
      </w:r>
      <w:r w:rsidRPr="00CF6C87">
        <w:rPr>
          <w:rFonts w:ascii="Century Gothic" w:eastAsia="Calibri" w:hAnsi="Century Gothic" w:cs="Times New Roman"/>
          <w:sz w:val="20"/>
          <w:szCs w:val="20"/>
        </w:rPr>
        <w:t>],</w:t>
      </w:r>
    </w:p>
    <w:p w14:paraId="3AE51705"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TRR: [</w:t>
      </w:r>
      <w:r w:rsidRPr="00CF6C87">
        <w:rPr>
          <w:rFonts w:ascii="Century Gothic" w:eastAsia="Calibri" w:hAnsi="Century Gothic" w:cs="Times New Roman"/>
          <w:iCs/>
          <w:sz w:val="20"/>
          <w:szCs w:val="20"/>
          <w:shd w:val="clear" w:color="auto" w:fill="B8CCE4"/>
        </w:rPr>
        <w:t>številka],</w:t>
      </w:r>
    </w:p>
    <w:p w14:paraId="01B0EF1D"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7BD1EC45"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w:t>
      </w:r>
      <w:r w:rsidRPr="00CF6C87">
        <w:rPr>
          <w:rFonts w:ascii="Century Gothic" w:eastAsia="Calibri" w:hAnsi="Century Gothic" w:cs="Times New Roman"/>
          <w:iCs/>
          <w:sz w:val="20"/>
          <w:szCs w:val="20"/>
          <w:shd w:val="clear" w:color="auto" w:fill="B8CCE4"/>
        </w:rPr>
        <w:t>naziv in polni naslov</w:t>
      </w:r>
      <w:r w:rsidRPr="00CF6C87">
        <w:rPr>
          <w:rFonts w:ascii="Century Gothic" w:eastAsia="Calibri" w:hAnsi="Century Gothic" w:cs="Times New Roman"/>
          <w:sz w:val="20"/>
          <w:szCs w:val="20"/>
        </w:rPr>
        <w:t>]</w:t>
      </w:r>
    </w:p>
    <w:p w14:paraId="3F6210E0"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Itd.</w:t>
      </w:r>
    </w:p>
    <w:p w14:paraId="302E2AE2"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762FDAD8"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Podizvajalec zahteva/ne zahteva neposredno plačilo. Izvajalec pooblašča naročnika, da na podlagi potrjenega računa oz. situacije neposredno plačuje podizvajalcem.</w:t>
      </w:r>
    </w:p>
    <w:p w14:paraId="24EB79E5"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78B00F8B"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Izvajalec, ki izvaja javno naročilo z enim ali več podizvajalci, mora imeti ob sklenitvi okvirnega sporazuma z naročnikom ali med njenim izvajanjem, sklenjene pogodbe s podizvajalci. Podizvajalec bo naročniku posredoval kopijo pogodbe, ki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112. člena Zakona o javnem naročanju.</w:t>
      </w:r>
    </w:p>
    <w:p w14:paraId="15514108"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69389B5B" w14:textId="77777777" w:rsidR="00CF6C87" w:rsidRPr="00CF6C87" w:rsidRDefault="00CF6C87" w:rsidP="00CF6C87">
      <w:pPr>
        <w:snapToGrid w:val="0"/>
        <w:spacing w:after="0"/>
        <w:jc w:val="both"/>
        <w:rPr>
          <w:rFonts w:ascii="Century Gothic" w:eastAsia="Calibri" w:hAnsi="Century Gothic" w:cs="Times New Roman"/>
          <w:b/>
          <w:sz w:val="20"/>
          <w:szCs w:val="20"/>
        </w:rPr>
      </w:pPr>
      <w:r w:rsidRPr="00CF6C87">
        <w:rPr>
          <w:rFonts w:ascii="Century Gothic" w:eastAsia="Calibri" w:hAnsi="Century Gothic" w:cs="Times New Roman"/>
          <w:b/>
          <w:sz w:val="20"/>
          <w:szCs w:val="20"/>
        </w:rPr>
        <w:t>SPREMEMBA OKVIRNEGA SPORAZUMA</w:t>
      </w:r>
    </w:p>
    <w:p w14:paraId="3BACEEE4" w14:textId="77777777" w:rsidR="00CF6C87" w:rsidRPr="00CF6C87" w:rsidRDefault="00CF6C87" w:rsidP="00B7304F">
      <w:pPr>
        <w:numPr>
          <w:ilvl w:val="0"/>
          <w:numId w:val="11"/>
        </w:numPr>
        <w:tabs>
          <w:tab w:val="num" w:pos="284"/>
        </w:tabs>
        <w:spacing w:after="0"/>
        <w:ind w:left="284"/>
        <w:jc w:val="center"/>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člen</w:t>
      </w:r>
    </w:p>
    <w:p w14:paraId="74556BD4"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0C169D67"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Okvirni sporazum se v teku izvajanja lahko spremeni brez novega postopka javnega naročanja, v primerih, kot jih določa Zakon o javnem naročanju v 95.členu.</w:t>
      </w:r>
    </w:p>
    <w:p w14:paraId="5AA135C8"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759930CA"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 xml:space="preserve">Pogodbeni stranki bosta vse spremembe ali dopolnitve pogodbe urejali z aneksom. </w:t>
      </w:r>
    </w:p>
    <w:p w14:paraId="10F1AE3F" w14:textId="77777777" w:rsidR="00CF6C87" w:rsidRPr="00CF6C87" w:rsidRDefault="00CF6C87" w:rsidP="00CF6C87">
      <w:pPr>
        <w:snapToGrid w:val="0"/>
        <w:spacing w:after="0"/>
        <w:jc w:val="both"/>
        <w:rPr>
          <w:rFonts w:ascii="Century Gothic" w:eastAsia="Calibri" w:hAnsi="Century Gothic" w:cs="Times New Roman"/>
          <w:b/>
          <w:sz w:val="20"/>
          <w:szCs w:val="20"/>
        </w:rPr>
      </w:pPr>
    </w:p>
    <w:p w14:paraId="22B659EA"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b/>
          <w:sz w:val="20"/>
          <w:szCs w:val="20"/>
        </w:rPr>
        <w:t>FINANČNO ZAVAROVANJE ZA DOBRO IZVEDBO OBVEZNOSTI IZ OKVIRNEGA SPORAZUMA</w:t>
      </w:r>
    </w:p>
    <w:p w14:paraId="48A4343C" w14:textId="77777777" w:rsidR="00CF6C87" w:rsidRPr="00CF6C87" w:rsidRDefault="00CF6C87" w:rsidP="00B7304F">
      <w:pPr>
        <w:numPr>
          <w:ilvl w:val="0"/>
          <w:numId w:val="11"/>
        </w:numPr>
        <w:tabs>
          <w:tab w:val="num" w:pos="284"/>
        </w:tabs>
        <w:spacing w:after="0"/>
        <w:ind w:left="284"/>
        <w:jc w:val="center"/>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člen</w:t>
      </w:r>
    </w:p>
    <w:p w14:paraId="5E74AD8C" w14:textId="77777777" w:rsidR="00CF6C87" w:rsidRPr="00CF6C87" w:rsidRDefault="00CF6C87" w:rsidP="00CF6C87">
      <w:pPr>
        <w:spacing w:after="0"/>
        <w:ind w:left="284"/>
        <w:rPr>
          <w:rFonts w:ascii="Century Gothic" w:eastAsia="Calibri" w:hAnsi="Century Gothic" w:cs="Calibri"/>
          <w:iCs/>
          <w:sz w:val="20"/>
          <w:szCs w:val="20"/>
          <w:lang w:eastAsia="sl-SI"/>
        </w:rPr>
      </w:pPr>
    </w:p>
    <w:p w14:paraId="3D32C633"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 xml:space="preserve">Dobavitelj je dolžan ob podpisu okvirnega sporazuma, naročniku izročiti finančno zavarovanje za dobro izvedbo obveznosti iz okvirnega sporazuma. </w:t>
      </w:r>
    </w:p>
    <w:p w14:paraId="5FEA7368"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405A57AA"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Finančno zavarovanje za dobro izvedbo obveznosti iz okvirnega sporazuma mora znašati 5 % od pogodbene vrednosti posameznega sklopa okvirnega sporazuma z vključenim davkom na dodano vrednost.</w:t>
      </w:r>
    </w:p>
    <w:p w14:paraId="64E1EA66"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49EA3C7F"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Finančno zavarovanje za dobro izvedbo obveznosti iz okvirnega sporazuma mora veljati še trideset (30) dni po prenehanju veljavnosti okvirnega sporazuma.</w:t>
      </w:r>
    </w:p>
    <w:p w14:paraId="3A1FAE20"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6C67E13B"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Naročnik bo finančno zavarovanje za dobro izvedbo obveznosti iz okvirnega sporazuma unovčil, če dobavitelj ne bo izpolnjeval obveznosti iz tega sporazuma.</w:t>
      </w:r>
    </w:p>
    <w:p w14:paraId="68388BF1"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5C5D91F6" w14:textId="77777777" w:rsidR="00CF6C87" w:rsidRPr="00CF6C87" w:rsidRDefault="00CF6C87" w:rsidP="00CF6C87">
      <w:pPr>
        <w:snapToGrid w:val="0"/>
        <w:spacing w:after="0"/>
        <w:jc w:val="both"/>
        <w:rPr>
          <w:rFonts w:ascii="Century Gothic" w:eastAsia="Calibri" w:hAnsi="Century Gothic" w:cs="Times New Roman"/>
          <w:b/>
          <w:sz w:val="20"/>
          <w:szCs w:val="20"/>
        </w:rPr>
      </w:pPr>
      <w:r w:rsidRPr="00CF6C87">
        <w:rPr>
          <w:rFonts w:ascii="Century Gothic" w:eastAsia="Calibri" w:hAnsi="Century Gothic" w:cs="Times New Roman"/>
          <w:b/>
          <w:sz w:val="20"/>
          <w:szCs w:val="20"/>
        </w:rPr>
        <w:t>POGODBENA KAZEN</w:t>
      </w:r>
    </w:p>
    <w:p w14:paraId="0CB57C69" w14:textId="77777777" w:rsidR="00CF6C87" w:rsidRPr="00CF6C87" w:rsidRDefault="00CF6C87" w:rsidP="00B7304F">
      <w:pPr>
        <w:numPr>
          <w:ilvl w:val="0"/>
          <w:numId w:val="11"/>
        </w:numPr>
        <w:tabs>
          <w:tab w:val="num" w:pos="284"/>
        </w:tabs>
        <w:spacing w:after="0"/>
        <w:ind w:left="284"/>
        <w:jc w:val="center"/>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člen</w:t>
      </w:r>
    </w:p>
    <w:p w14:paraId="29728D28"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2A9DF62C" w14:textId="113363EB"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 xml:space="preserve">V primeru nekvalitetnega izvajanja storitev in dobav je po opozorilu naročnika izvajalec dolžan takoj odpraviti ugotovljene pomanjkljivosti. V primeru, da je dobava ali storitev, ki je navedena na računu izvajalca, nekvalitetno ali delno izvedena in je to pisno dokumentirano, naročnik račun za taka dela delno ali v celoti zavrne oziroma ga poravna le v vrednosti nespornih del. Če se nekvalitetna storitev del ponavlja, naročnik izvajalca najprej pisno opozori, če pa se izvedba storitev še ne popravi, naročnik obračuna pogodbeno kazen v višini 5 ‰ pogodbene vrednosti okvirnega sporazuma </w:t>
      </w:r>
      <w:r w:rsidR="009C15A7">
        <w:rPr>
          <w:rFonts w:ascii="Century Gothic" w:eastAsia="Calibri" w:hAnsi="Century Gothic" w:cs="Times New Roman"/>
          <w:sz w:val="20"/>
          <w:szCs w:val="20"/>
        </w:rPr>
        <w:t>z DDV</w:t>
      </w:r>
      <w:r w:rsidRPr="00CF6C87">
        <w:rPr>
          <w:rFonts w:ascii="Century Gothic" w:eastAsia="Calibri" w:hAnsi="Century Gothic" w:cs="Times New Roman"/>
          <w:sz w:val="20"/>
          <w:szCs w:val="20"/>
        </w:rPr>
        <w:t>.</w:t>
      </w:r>
    </w:p>
    <w:p w14:paraId="08F9CA22"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71CC2D26" w14:textId="77777777" w:rsidR="00CF6C87" w:rsidRPr="00CF6C87" w:rsidRDefault="00CF6C87" w:rsidP="00CF6C87">
      <w:pPr>
        <w:snapToGrid w:val="0"/>
        <w:spacing w:after="0"/>
        <w:jc w:val="both"/>
        <w:rPr>
          <w:rFonts w:ascii="Century Gothic" w:eastAsia="Calibri" w:hAnsi="Century Gothic" w:cs="Times New Roman"/>
          <w:b/>
          <w:sz w:val="20"/>
          <w:szCs w:val="20"/>
        </w:rPr>
      </w:pPr>
      <w:r w:rsidRPr="00CF6C87">
        <w:rPr>
          <w:rFonts w:ascii="Century Gothic" w:eastAsia="Calibri" w:hAnsi="Century Gothic" w:cs="Times New Roman"/>
          <w:b/>
          <w:sz w:val="20"/>
          <w:szCs w:val="20"/>
        </w:rPr>
        <w:t>PREKINITEV OKVIRNEGA SPORAZUMA</w:t>
      </w:r>
    </w:p>
    <w:p w14:paraId="40ED10DA" w14:textId="77777777" w:rsidR="00CF6C87" w:rsidRPr="00CF6C87" w:rsidRDefault="00CF6C87" w:rsidP="00B7304F">
      <w:pPr>
        <w:numPr>
          <w:ilvl w:val="0"/>
          <w:numId w:val="11"/>
        </w:numPr>
        <w:tabs>
          <w:tab w:val="num" w:pos="284"/>
        </w:tabs>
        <w:spacing w:after="0"/>
        <w:ind w:left="284"/>
        <w:jc w:val="center"/>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člen</w:t>
      </w:r>
    </w:p>
    <w:p w14:paraId="61AC5362"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2B07CECA"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Okvirni sporazuma je možno prekiniti, v kolikor pride do bistvenega kršenja določil tega sporazuma s strani ene ali obeh strank.</w:t>
      </w:r>
    </w:p>
    <w:p w14:paraId="6594DC58"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Za bistvene kršitve šteje:</w:t>
      </w:r>
    </w:p>
    <w:p w14:paraId="1AD60851" w14:textId="77777777" w:rsidR="00CF6C87" w:rsidRPr="00CF6C87" w:rsidRDefault="00CF6C87" w:rsidP="00CF6C87">
      <w:pPr>
        <w:pStyle w:val="Odstavekseznama"/>
        <w:numPr>
          <w:ilvl w:val="0"/>
          <w:numId w:val="6"/>
        </w:numPr>
        <w:rPr>
          <w:rFonts w:ascii="Century Gothic" w:eastAsia="Calibri" w:hAnsi="Century Gothic" w:cs="Times New Roman"/>
          <w:sz w:val="20"/>
          <w:szCs w:val="20"/>
        </w:rPr>
      </w:pPr>
      <w:r w:rsidRPr="00CF6C87">
        <w:rPr>
          <w:rFonts w:ascii="Century Gothic" w:eastAsia="Calibri" w:hAnsi="Century Gothic" w:cs="Times New Roman"/>
          <w:sz w:val="20"/>
          <w:szCs w:val="20"/>
        </w:rPr>
        <w:t>če dobavitelj v obdobju enega meseca dvakrat ne dobavi blaga do določenega dne oziroma do določene ure, kadar je ta dogovorjena, kljub pisnemu opozorilu naročnika,</w:t>
      </w:r>
    </w:p>
    <w:p w14:paraId="2009D7EE" w14:textId="77777777" w:rsidR="00CF6C87" w:rsidRPr="00CF6C87" w:rsidRDefault="00CF6C87" w:rsidP="00CF6C87">
      <w:pPr>
        <w:pStyle w:val="Odstavekseznama"/>
        <w:numPr>
          <w:ilvl w:val="0"/>
          <w:numId w:val="6"/>
        </w:numPr>
        <w:rPr>
          <w:rFonts w:ascii="Century Gothic" w:eastAsia="Calibri" w:hAnsi="Century Gothic" w:cs="Times New Roman"/>
          <w:sz w:val="20"/>
          <w:szCs w:val="20"/>
        </w:rPr>
      </w:pPr>
      <w:r w:rsidRPr="00CF6C87">
        <w:rPr>
          <w:rFonts w:ascii="Century Gothic" w:eastAsia="Calibri" w:hAnsi="Century Gothic" w:cs="Times New Roman"/>
          <w:sz w:val="20"/>
          <w:szCs w:val="20"/>
        </w:rPr>
        <w:t>če dobavitelj v obdobju enega meseca dvakrat ne dobavi blaga, kljub pisnemu opozorilu naročnika,</w:t>
      </w:r>
    </w:p>
    <w:p w14:paraId="34AD8A65" w14:textId="77777777" w:rsidR="00CF6C87" w:rsidRPr="00CF6C87" w:rsidRDefault="00CF6C87" w:rsidP="00CF6C87">
      <w:pPr>
        <w:pStyle w:val="Odstavekseznama"/>
        <w:numPr>
          <w:ilvl w:val="0"/>
          <w:numId w:val="6"/>
        </w:numPr>
        <w:rPr>
          <w:rFonts w:ascii="Century Gothic" w:eastAsia="Calibri" w:hAnsi="Century Gothic" w:cs="Times New Roman"/>
          <w:sz w:val="20"/>
          <w:szCs w:val="20"/>
        </w:rPr>
      </w:pPr>
      <w:r w:rsidRPr="00CF6C87">
        <w:rPr>
          <w:rFonts w:ascii="Century Gothic" w:eastAsia="Calibri" w:hAnsi="Century Gothic" w:cs="Times New Roman"/>
          <w:sz w:val="20"/>
          <w:szCs w:val="20"/>
        </w:rPr>
        <w:t>če dobavitelj v obdobju enega meseca dvakrat dobavi blago, ki ne ustreza dogovorjeni vrsti, kakovosti in količini ter ga na zahtevo naročnika ne zamenja,</w:t>
      </w:r>
    </w:p>
    <w:p w14:paraId="00A322BB" w14:textId="77777777" w:rsidR="00CF6C87" w:rsidRPr="00CF6C87" w:rsidRDefault="00CF6C87" w:rsidP="00CF6C87">
      <w:pPr>
        <w:pStyle w:val="Odstavekseznama"/>
        <w:numPr>
          <w:ilvl w:val="0"/>
          <w:numId w:val="6"/>
        </w:numPr>
        <w:rPr>
          <w:rFonts w:ascii="Century Gothic" w:eastAsia="Calibri" w:hAnsi="Century Gothic" w:cs="Times New Roman"/>
          <w:sz w:val="20"/>
          <w:szCs w:val="20"/>
        </w:rPr>
      </w:pPr>
      <w:r w:rsidRPr="00CF6C87">
        <w:rPr>
          <w:rFonts w:ascii="Century Gothic" w:eastAsia="Calibri" w:hAnsi="Century Gothic" w:cs="Times New Roman"/>
          <w:sz w:val="20"/>
          <w:szCs w:val="20"/>
        </w:rPr>
        <w:t>v kolikor dobavitelj v času veljavnosti okvirnega sporazuma več kot trikrat krši dobavni rok, več kot tri krat dobavi nekvalitetno blago, več kot trikrat ne dobavi blaga in več kot trikrat ne upošteva reklamacij glede dobavnega roka, kakovosti in količine blaga.</w:t>
      </w:r>
    </w:p>
    <w:p w14:paraId="0D7811D7" w14:textId="77777777" w:rsidR="00CF6C87" w:rsidRPr="00CF6C87" w:rsidRDefault="00CF6C87" w:rsidP="00CF6C87">
      <w:pPr>
        <w:pStyle w:val="Odstavekseznama"/>
        <w:numPr>
          <w:ilvl w:val="0"/>
          <w:numId w:val="6"/>
        </w:num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neodzivnost v zahtevanem času,</w:t>
      </w:r>
    </w:p>
    <w:p w14:paraId="52511788" w14:textId="77777777" w:rsidR="00CF6C87" w:rsidRPr="00CF6C87" w:rsidRDefault="00CF6C87" w:rsidP="00CF6C87">
      <w:pPr>
        <w:pStyle w:val="Odstavekseznama"/>
        <w:numPr>
          <w:ilvl w:val="0"/>
          <w:numId w:val="6"/>
        </w:num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slaba kakovost storitev, ki jih izvajalec ne izboljša v postavljenem roku,</w:t>
      </w:r>
    </w:p>
    <w:p w14:paraId="0C00AB1E" w14:textId="77777777" w:rsidR="00CF6C87" w:rsidRPr="00CF6C87" w:rsidRDefault="00CF6C87" w:rsidP="00CF6C87">
      <w:pPr>
        <w:pStyle w:val="Odstavekseznama"/>
        <w:numPr>
          <w:ilvl w:val="0"/>
          <w:numId w:val="6"/>
        </w:num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nespoštovanje naročnikovih zahtev ali da,</w:t>
      </w:r>
    </w:p>
    <w:p w14:paraId="10B14C82" w14:textId="77777777" w:rsidR="00CF6C87" w:rsidRPr="00CF6C87" w:rsidRDefault="00CF6C87" w:rsidP="00CF6C87">
      <w:pPr>
        <w:pStyle w:val="Odstavekseznama"/>
        <w:numPr>
          <w:ilvl w:val="0"/>
          <w:numId w:val="6"/>
        </w:num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naročnik ne poravna zapadlih obveznosti.</w:t>
      </w:r>
    </w:p>
    <w:p w14:paraId="7CD0C9F3"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70E06E5A"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Stranka, ki prekinja sporazum zaradi bistvenih kršitev, je dolžna o tem obvestiti drugo stranko pisno najmanj 30 dni pred dnem, s katerim namerava odstopiti od sporazuma.</w:t>
      </w:r>
    </w:p>
    <w:p w14:paraId="6CF6754B"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45FEAF2A"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V primeru prekinitve sporazuma zaradi neizpolnjevanja pogodbenih obveznosti ene izmed strank, ima druga stranka pravico do povračila škode, ki ji je bila povzročena.</w:t>
      </w:r>
    </w:p>
    <w:p w14:paraId="5692ADE8"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54267A57"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V primeru, da dobavitelj ne izpolnjuje obveznosti na način, predviden v tem sporazumu, začne naročnik ustrezne postopke za njeno prekinitev.</w:t>
      </w:r>
    </w:p>
    <w:p w14:paraId="63304C5F"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4EEEC083" w14:textId="77777777" w:rsidR="00CF6C87" w:rsidRPr="00CF6C87" w:rsidRDefault="00CF6C87" w:rsidP="00CF6C87">
      <w:pPr>
        <w:snapToGrid w:val="0"/>
        <w:spacing w:after="0"/>
        <w:jc w:val="both"/>
        <w:rPr>
          <w:rFonts w:ascii="Century Gothic" w:eastAsia="Calibri" w:hAnsi="Century Gothic" w:cs="Times New Roman"/>
          <w:b/>
          <w:sz w:val="20"/>
          <w:szCs w:val="20"/>
        </w:rPr>
      </w:pPr>
      <w:r w:rsidRPr="00CF6C87">
        <w:rPr>
          <w:rFonts w:ascii="Century Gothic" w:eastAsia="Calibri" w:hAnsi="Century Gothic" w:cs="Times New Roman"/>
          <w:b/>
          <w:sz w:val="20"/>
          <w:szCs w:val="20"/>
        </w:rPr>
        <w:t>REŠEVANJE SPOROV</w:t>
      </w:r>
    </w:p>
    <w:p w14:paraId="385C3FED" w14:textId="77777777" w:rsidR="00CF6C87" w:rsidRPr="00CF6C87" w:rsidRDefault="00CF6C87" w:rsidP="00B7304F">
      <w:pPr>
        <w:numPr>
          <w:ilvl w:val="0"/>
          <w:numId w:val="11"/>
        </w:numPr>
        <w:tabs>
          <w:tab w:val="num" w:pos="284"/>
        </w:tabs>
        <w:spacing w:after="0"/>
        <w:ind w:left="284"/>
        <w:jc w:val="center"/>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člen</w:t>
      </w:r>
    </w:p>
    <w:p w14:paraId="460D34E0"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03B23DAF"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Spore iz tega okvirnega sporazuma, ki jih ne bo mogoče rešiti sporazumno, bosta stranki predložili reševati rednemu stvarnemu pristojnemu sodišču po sedežu naročnika.</w:t>
      </w:r>
    </w:p>
    <w:p w14:paraId="67F520EA"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41FC8FA4" w14:textId="77777777" w:rsidR="00CF6C87" w:rsidRPr="00CF6C87" w:rsidRDefault="00CF6C87" w:rsidP="00CF6C87">
      <w:pPr>
        <w:snapToGrid w:val="0"/>
        <w:spacing w:after="0"/>
        <w:jc w:val="both"/>
        <w:rPr>
          <w:rFonts w:ascii="Century Gothic" w:eastAsia="Calibri" w:hAnsi="Century Gothic" w:cs="Times New Roman"/>
          <w:b/>
          <w:sz w:val="20"/>
          <w:szCs w:val="20"/>
        </w:rPr>
      </w:pPr>
      <w:r w:rsidRPr="00CF6C87">
        <w:rPr>
          <w:rFonts w:ascii="Century Gothic" w:eastAsia="Calibri" w:hAnsi="Century Gothic" w:cs="Times New Roman"/>
          <w:b/>
          <w:sz w:val="20"/>
          <w:szCs w:val="20"/>
        </w:rPr>
        <w:t>DRUGE DOLOČBE</w:t>
      </w:r>
    </w:p>
    <w:p w14:paraId="111F703B" w14:textId="77777777" w:rsidR="00CF6C87" w:rsidRPr="00CF6C87" w:rsidRDefault="00CF6C87" w:rsidP="00B7304F">
      <w:pPr>
        <w:numPr>
          <w:ilvl w:val="0"/>
          <w:numId w:val="11"/>
        </w:numPr>
        <w:tabs>
          <w:tab w:val="num" w:pos="284"/>
        </w:tabs>
        <w:spacing w:after="0"/>
        <w:ind w:left="284"/>
        <w:jc w:val="center"/>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člen</w:t>
      </w:r>
    </w:p>
    <w:p w14:paraId="7E213F40"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5C8486D0" w14:textId="77777777" w:rsidR="00CF6C87" w:rsidRPr="00CF6C87" w:rsidRDefault="00CF6C87" w:rsidP="00CF6C87">
      <w:pPr>
        <w:snapToGrid w:val="0"/>
        <w:spacing w:after="0"/>
        <w:jc w:val="both"/>
        <w:rPr>
          <w:rFonts w:ascii="Century Gothic" w:eastAsia="Times New Roman" w:hAnsi="Century Gothic" w:cs="Times New Roman"/>
          <w:sz w:val="20"/>
          <w:szCs w:val="20"/>
          <w:lang w:eastAsia="sl-SI"/>
        </w:rPr>
      </w:pPr>
      <w:r w:rsidRPr="00CF6C87">
        <w:rPr>
          <w:rFonts w:ascii="Century Gothic" w:eastAsia="Times New Roman" w:hAnsi="Century Gothic" w:cs="Times New Roman"/>
          <w:sz w:val="20"/>
          <w:szCs w:val="20"/>
          <w:lang w:eastAsia="sl-SI"/>
        </w:rPr>
        <w:t>Pogodba, pri kateri kdo v imenu ali na račun druge pogodbene stranke, predstavniku ali posredniku organa ali organizacije iz javnega sektorja obljubi, ponudi ali da kakšno nedovoljeno korist za:</w:t>
      </w:r>
    </w:p>
    <w:p w14:paraId="6334D079" w14:textId="77777777" w:rsidR="00CF6C87" w:rsidRPr="00CF6C87" w:rsidRDefault="00CF6C87" w:rsidP="00CF6C87">
      <w:pPr>
        <w:numPr>
          <w:ilvl w:val="0"/>
          <w:numId w:val="3"/>
        </w:numPr>
        <w:snapToGrid w:val="0"/>
        <w:spacing w:after="0"/>
        <w:contextualSpacing/>
        <w:jc w:val="both"/>
        <w:rPr>
          <w:rFonts w:ascii="Century Gothic" w:eastAsia="Times New Roman" w:hAnsi="Century Gothic" w:cs="Times New Roman"/>
          <w:sz w:val="20"/>
          <w:szCs w:val="20"/>
          <w:lang w:eastAsia="sl-SI"/>
        </w:rPr>
      </w:pPr>
      <w:r w:rsidRPr="00CF6C87">
        <w:rPr>
          <w:rFonts w:ascii="Century Gothic" w:eastAsia="Times New Roman" w:hAnsi="Century Gothic" w:cs="Times New Roman"/>
          <w:sz w:val="20"/>
          <w:szCs w:val="20"/>
          <w:lang w:eastAsia="sl-SI"/>
        </w:rPr>
        <w:t>pridobitev posla ali</w:t>
      </w:r>
    </w:p>
    <w:p w14:paraId="7C2E95E8" w14:textId="77777777" w:rsidR="00CF6C87" w:rsidRPr="00CF6C87" w:rsidRDefault="00CF6C87" w:rsidP="00CF6C87">
      <w:pPr>
        <w:numPr>
          <w:ilvl w:val="0"/>
          <w:numId w:val="3"/>
        </w:numPr>
        <w:snapToGrid w:val="0"/>
        <w:spacing w:after="0"/>
        <w:contextualSpacing/>
        <w:jc w:val="both"/>
        <w:rPr>
          <w:rFonts w:ascii="Century Gothic" w:eastAsia="Times New Roman" w:hAnsi="Century Gothic" w:cs="Times New Roman"/>
          <w:sz w:val="20"/>
          <w:szCs w:val="20"/>
          <w:lang w:eastAsia="sl-SI"/>
        </w:rPr>
      </w:pPr>
      <w:r w:rsidRPr="00CF6C87">
        <w:rPr>
          <w:rFonts w:ascii="Century Gothic" w:eastAsia="Times New Roman" w:hAnsi="Century Gothic" w:cs="Times New Roman"/>
          <w:sz w:val="20"/>
          <w:szCs w:val="20"/>
          <w:lang w:eastAsia="sl-SI"/>
        </w:rPr>
        <w:t>za sklenitev posla pod ugodnejšimi pogoji ali</w:t>
      </w:r>
    </w:p>
    <w:p w14:paraId="2239F153" w14:textId="77777777" w:rsidR="00CF6C87" w:rsidRPr="00CF6C87" w:rsidRDefault="00CF6C87" w:rsidP="00CF6C87">
      <w:pPr>
        <w:numPr>
          <w:ilvl w:val="0"/>
          <w:numId w:val="3"/>
        </w:numPr>
        <w:snapToGrid w:val="0"/>
        <w:spacing w:after="0"/>
        <w:contextualSpacing/>
        <w:jc w:val="both"/>
        <w:rPr>
          <w:rFonts w:ascii="Century Gothic" w:eastAsia="Times New Roman" w:hAnsi="Century Gothic" w:cs="Times New Roman"/>
          <w:sz w:val="20"/>
          <w:szCs w:val="20"/>
          <w:lang w:eastAsia="sl-SI"/>
        </w:rPr>
      </w:pPr>
      <w:r w:rsidRPr="00CF6C87">
        <w:rPr>
          <w:rFonts w:ascii="Century Gothic" w:eastAsia="Times New Roman" w:hAnsi="Century Gothic" w:cs="Times New Roman"/>
          <w:sz w:val="20"/>
          <w:szCs w:val="20"/>
          <w:lang w:eastAsia="sl-SI"/>
        </w:rPr>
        <w:t>za opustitev dolžnega nadzora nad izvajanjem pogodbenih obveznosti ali</w:t>
      </w:r>
    </w:p>
    <w:p w14:paraId="23EBC35D" w14:textId="77777777" w:rsidR="00CF6C87" w:rsidRPr="00CF6C87" w:rsidRDefault="00CF6C87" w:rsidP="00CF6C87">
      <w:pPr>
        <w:numPr>
          <w:ilvl w:val="0"/>
          <w:numId w:val="3"/>
        </w:numPr>
        <w:snapToGrid w:val="0"/>
        <w:spacing w:after="0"/>
        <w:contextualSpacing/>
        <w:jc w:val="both"/>
        <w:rPr>
          <w:rFonts w:ascii="Century Gothic" w:eastAsia="Times New Roman" w:hAnsi="Century Gothic" w:cs="Times New Roman"/>
          <w:sz w:val="20"/>
          <w:szCs w:val="20"/>
          <w:lang w:eastAsia="sl-SI"/>
        </w:rPr>
      </w:pPr>
      <w:r w:rsidRPr="00CF6C87">
        <w:rPr>
          <w:rFonts w:ascii="Century Gothic" w:eastAsia="Times New Roman" w:hAnsi="Century Gothic" w:cs="Times New Roman"/>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4FEC971" w14:textId="2DC639C8" w:rsidR="00CF6C87" w:rsidRPr="00D910B2" w:rsidRDefault="00CF6C87" w:rsidP="00CF6C87">
      <w:pPr>
        <w:snapToGrid w:val="0"/>
        <w:spacing w:after="0"/>
        <w:jc w:val="both"/>
        <w:rPr>
          <w:rFonts w:ascii="Century Gothic" w:eastAsia="Times New Roman" w:hAnsi="Century Gothic" w:cs="Times New Roman"/>
          <w:sz w:val="20"/>
          <w:szCs w:val="20"/>
          <w:lang w:eastAsia="sl-SI"/>
        </w:rPr>
      </w:pPr>
      <w:r w:rsidRPr="00CF6C87">
        <w:rPr>
          <w:rFonts w:ascii="Century Gothic" w:eastAsia="Times New Roman" w:hAnsi="Century Gothic" w:cs="Times New Roman"/>
          <w:sz w:val="20"/>
          <w:szCs w:val="20"/>
          <w:lang w:eastAsia="sl-SI"/>
        </w:rPr>
        <w:t>je nična.</w:t>
      </w:r>
    </w:p>
    <w:p w14:paraId="3D829B63"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56900CAA" w14:textId="77777777" w:rsidR="00CF6C87" w:rsidRPr="00CF6C87" w:rsidRDefault="00CF6C87" w:rsidP="00B7304F">
      <w:pPr>
        <w:numPr>
          <w:ilvl w:val="0"/>
          <w:numId w:val="11"/>
        </w:numPr>
        <w:tabs>
          <w:tab w:val="num" w:pos="284"/>
        </w:tabs>
        <w:spacing w:after="0"/>
        <w:ind w:left="284"/>
        <w:jc w:val="center"/>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člen</w:t>
      </w:r>
    </w:p>
    <w:p w14:paraId="6F42BE94" w14:textId="77777777" w:rsidR="00CF6C87" w:rsidRPr="00CF6C87" w:rsidRDefault="00CF6C87" w:rsidP="00CF6C87">
      <w:pPr>
        <w:spacing w:after="0"/>
        <w:rPr>
          <w:rFonts w:ascii="Century Gothic" w:eastAsia="Calibri" w:hAnsi="Century Gothic" w:cs="Calibri"/>
          <w:iCs/>
          <w:sz w:val="20"/>
          <w:szCs w:val="20"/>
          <w:lang w:eastAsia="sl-SI"/>
        </w:rPr>
      </w:pPr>
    </w:p>
    <w:p w14:paraId="1390EE5D" w14:textId="77777777" w:rsidR="00D910B2" w:rsidRPr="0051324B" w:rsidRDefault="00D910B2" w:rsidP="00D910B2">
      <w:pPr>
        <w:jc w:val="both"/>
        <w:rPr>
          <w:rFonts w:ascii="Century Gothic" w:hAnsi="Century Gothic" w:cs="Calibri"/>
          <w:sz w:val="20"/>
          <w:szCs w:val="20"/>
        </w:rPr>
      </w:pPr>
      <w:r w:rsidRPr="0051324B">
        <w:rPr>
          <w:rFonts w:ascii="Century Gothic" w:hAnsi="Century Gothic" w:cs="Calibri"/>
          <w:sz w:val="20"/>
          <w:szCs w:val="20"/>
        </w:rPr>
        <w:t>Ta pogodba je sklenjena pod razveznim pogojem, ki se uresniči v primeru izpolnitve ene od naslednjih okoliščin:</w:t>
      </w:r>
    </w:p>
    <w:p w14:paraId="3A151AD6" w14:textId="77777777" w:rsidR="00D910B2" w:rsidRPr="0051324B" w:rsidRDefault="00D910B2" w:rsidP="001E3ED9">
      <w:pPr>
        <w:spacing w:after="0"/>
        <w:jc w:val="both"/>
        <w:rPr>
          <w:rFonts w:ascii="Century Gothic" w:hAnsi="Century Gothic" w:cs="Calibri"/>
          <w:sz w:val="20"/>
          <w:szCs w:val="20"/>
        </w:rPr>
      </w:pPr>
      <w:r w:rsidRPr="0051324B">
        <w:rPr>
          <w:rFonts w:ascii="Century Gothic" w:hAnsi="Century Gothic" w:cs="Calibri"/>
          <w:sz w:val="20"/>
          <w:szCs w:val="20"/>
        </w:rPr>
        <w:t xml:space="preserve">če bo naročnik seznanjen, da je sodišče s pravnomočno odločitvijo ugotovilo kršitev obveznosti delovne, </w:t>
      </w:r>
      <w:proofErr w:type="spellStart"/>
      <w:r w:rsidRPr="0051324B">
        <w:rPr>
          <w:rFonts w:ascii="Century Gothic" w:hAnsi="Century Gothic" w:cs="Calibri"/>
          <w:sz w:val="20"/>
          <w:szCs w:val="20"/>
        </w:rPr>
        <w:t>okoljske</w:t>
      </w:r>
      <w:proofErr w:type="spellEnd"/>
      <w:r w:rsidRPr="0051324B">
        <w:rPr>
          <w:rFonts w:ascii="Century Gothic" w:hAnsi="Century Gothic" w:cs="Calibri"/>
          <w:sz w:val="20"/>
          <w:szCs w:val="20"/>
        </w:rPr>
        <w:t xml:space="preserve"> ali socialne zakonodaje s strani </w:t>
      </w:r>
      <w:r>
        <w:rPr>
          <w:rFonts w:ascii="Century Gothic" w:hAnsi="Century Gothic" w:cs="Calibri"/>
          <w:sz w:val="20"/>
          <w:szCs w:val="20"/>
        </w:rPr>
        <w:t xml:space="preserve">posameznega </w:t>
      </w:r>
      <w:r w:rsidRPr="0051324B">
        <w:rPr>
          <w:rFonts w:ascii="Century Gothic" w:hAnsi="Century Gothic" w:cs="Calibri"/>
          <w:sz w:val="20"/>
          <w:szCs w:val="20"/>
        </w:rPr>
        <w:t xml:space="preserve">izvajalca ali podizvajalca ali </w:t>
      </w:r>
    </w:p>
    <w:p w14:paraId="56B34E4B" w14:textId="77777777" w:rsidR="00D910B2" w:rsidRPr="0051324B" w:rsidRDefault="00D910B2" w:rsidP="001E3ED9">
      <w:pPr>
        <w:spacing w:after="0"/>
        <w:jc w:val="both"/>
        <w:rPr>
          <w:rFonts w:ascii="Century Gothic" w:hAnsi="Century Gothic" w:cs="Calibri"/>
          <w:sz w:val="20"/>
          <w:szCs w:val="20"/>
        </w:rPr>
      </w:pPr>
      <w:r w:rsidRPr="0051324B">
        <w:rPr>
          <w:rFonts w:ascii="Century Gothic" w:hAnsi="Century Gothic" w:cs="Calibri"/>
          <w:sz w:val="20"/>
          <w:szCs w:val="20"/>
        </w:rPr>
        <w:t xml:space="preserve">če bo naročnik seznanjen, da je pristojni državni organ pri izvajalcu ali podizvajalcu v času izvajanja </w:t>
      </w:r>
      <w:r>
        <w:rPr>
          <w:rFonts w:ascii="Century Gothic" w:hAnsi="Century Gothic" w:cs="Calibri"/>
          <w:sz w:val="20"/>
          <w:szCs w:val="20"/>
        </w:rPr>
        <w:t>tega okvirnega sporazuma</w:t>
      </w:r>
      <w:r w:rsidRPr="0051324B">
        <w:rPr>
          <w:rFonts w:ascii="Century Gothic" w:hAnsi="Century Gothic" w:cs="Calibri"/>
          <w:sz w:val="20"/>
          <w:szCs w:val="20"/>
        </w:rPr>
        <w:t xml:space="preserve"> ugotovil najmanj dve kršitvi v zvezi s:</w:t>
      </w:r>
    </w:p>
    <w:p w14:paraId="37CF892F" w14:textId="77777777" w:rsidR="00D910B2" w:rsidRPr="0051324B" w:rsidRDefault="00D910B2" w:rsidP="00D910B2">
      <w:pPr>
        <w:numPr>
          <w:ilvl w:val="1"/>
          <w:numId w:val="14"/>
        </w:numPr>
        <w:spacing w:after="0"/>
        <w:jc w:val="both"/>
        <w:rPr>
          <w:rFonts w:ascii="Century Gothic" w:hAnsi="Century Gothic" w:cs="Calibri"/>
          <w:sz w:val="20"/>
          <w:szCs w:val="20"/>
        </w:rPr>
      </w:pPr>
      <w:r w:rsidRPr="0051324B">
        <w:rPr>
          <w:rFonts w:ascii="Century Gothic" w:hAnsi="Century Gothic" w:cs="Calibri"/>
          <w:sz w:val="20"/>
          <w:szCs w:val="20"/>
        </w:rPr>
        <w:t>plačilom za delo,</w:t>
      </w:r>
    </w:p>
    <w:p w14:paraId="2FCEA62B" w14:textId="77777777" w:rsidR="00D910B2" w:rsidRPr="0051324B" w:rsidRDefault="00D910B2" w:rsidP="00D910B2">
      <w:pPr>
        <w:numPr>
          <w:ilvl w:val="1"/>
          <w:numId w:val="14"/>
        </w:numPr>
        <w:spacing w:after="0"/>
        <w:jc w:val="both"/>
        <w:rPr>
          <w:rFonts w:ascii="Century Gothic" w:hAnsi="Century Gothic" w:cs="Calibri"/>
          <w:sz w:val="20"/>
          <w:szCs w:val="20"/>
        </w:rPr>
      </w:pPr>
      <w:r w:rsidRPr="0051324B">
        <w:rPr>
          <w:rFonts w:ascii="Century Gothic" w:hAnsi="Century Gothic" w:cs="Calibri"/>
          <w:sz w:val="20"/>
          <w:szCs w:val="20"/>
        </w:rPr>
        <w:t xml:space="preserve">delovnim časom, </w:t>
      </w:r>
    </w:p>
    <w:p w14:paraId="25C98E26" w14:textId="77777777" w:rsidR="00D910B2" w:rsidRPr="0051324B" w:rsidRDefault="00D910B2" w:rsidP="00D910B2">
      <w:pPr>
        <w:numPr>
          <w:ilvl w:val="1"/>
          <w:numId w:val="14"/>
        </w:numPr>
        <w:spacing w:after="0"/>
        <w:jc w:val="both"/>
        <w:rPr>
          <w:rFonts w:ascii="Century Gothic" w:hAnsi="Century Gothic" w:cs="Calibri"/>
          <w:sz w:val="20"/>
          <w:szCs w:val="20"/>
        </w:rPr>
      </w:pPr>
      <w:r w:rsidRPr="0051324B">
        <w:rPr>
          <w:rFonts w:ascii="Century Gothic" w:hAnsi="Century Gothic" w:cs="Calibri"/>
          <w:sz w:val="20"/>
          <w:szCs w:val="20"/>
        </w:rPr>
        <w:t xml:space="preserve">počitki, </w:t>
      </w:r>
    </w:p>
    <w:p w14:paraId="405F0911" w14:textId="77777777" w:rsidR="00D910B2" w:rsidRPr="0051324B" w:rsidRDefault="00D910B2" w:rsidP="00D910B2">
      <w:pPr>
        <w:numPr>
          <w:ilvl w:val="1"/>
          <w:numId w:val="14"/>
        </w:numPr>
        <w:spacing w:after="0"/>
        <w:jc w:val="both"/>
        <w:rPr>
          <w:rFonts w:ascii="Century Gothic" w:hAnsi="Century Gothic" w:cs="Calibri"/>
          <w:sz w:val="20"/>
          <w:szCs w:val="20"/>
        </w:rPr>
      </w:pPr>
      <w:r w:rsidRPr="0051324B">
        <w:rPr>
          <w:rFonts w:ascii="Century Gothic" w:hAnsi="Century Gothic" w:cs="Calibri"/>
          <w:sz w:val="20"/>
          <w:szCs w:val="20"/>
        </w:rPr>
        <w:t>opravljanjem dela na podlagi pogodb civilnega prava kljub obstoju elementov delovnega razmerja ali v zvezi z zaposlovanjem na črno in za kateri mu je bila s pravnomočno odločitvijo ali več pravnomočnimi odločitvami izrečena globa za prekršek,</w:t>
      </w:r>
    </w:p>
    <w:p w14:paraId="18EBB309" w14:textId="77777777" w:rsidR="00D910B2" w:rsidRPr="0051324B" w:rsidRDefault="00D910B2" w:rsidP="00D910B2">
      <w:pPr>
        <w:ind w:left="1080"/>
        <w:jc w:val="both"/>
        <w:rPr>
          <w:rFonts w:ascii="Century Gothic" w:hAnsi="Century Gothic" w:cs="Calibri"/>
          <w:sz w:val="20"/>
          <w:szCs w:val="20"/>
        </w:rPr>
      </w:pPr>
      <w:r w:rsidRPr="0051324B">
        <w:rPr>
          <w:rFonts w:ascii="Century Gothic" w:hAnsi="Century Gothic" w:cs="Calibri"/>
          <w:sz w:val="20"/>
          <w:szCs w:val="20"/>
        </w:rPr>
        <w:t>in pod pogojem, da je od seznanitve s kršitvijo in do izteka veljavnosti pogodbe še najmanj šest mesecev oziroma če izvajalec nastopa s podizvajalcem pa tudi, če zaradi ugotovljene kršitve pri podizvajalcu izvajalec ne nadomesti ali zamenja tega podizvajalca, v skladu s 94. členom ZJN-3 in določili te pogodbe</w:t>
      </w:r>
      <w:r>
        <w:rPr>
          <w:rFonts w:ascii="Century Gothic" w:hAnsi="Century Gothic" w:cs="Calibri"/>
          <w:sz w:val="20"/>
          <w:szCs w:val="20"/>
        </w:rPr>
        <w:t>,</w:t>
      </w:r>
      <w:r w:rsidRPr="0051324B">
        <w:rPr>
          <w:rFonts w:ascii="Century Gothic" w:hAnsi="Century Gothic" w:cs="Calibri"/>
          <w:sz w:val="20"/>
          <w:szCs w:val="20"/>
        </w:rPr>
        <w:t xml:space="preserve"> v roku </w:t>
      </w:r>
      <w:r>
        <w:rPr>
          <w:rFonts w:ascii="Century Gothic" w:hAnsi="Century Gothic" w:cs="Calibri"/>
          <w:sz w:val="20"/>
          <w:szCs w:val="20"/>
        </w:rPr>
        <w:t>15</w:t>
      </w:r>
      <w:r w:rsidRPr="0051324B">
        <w:rPr>
          <w:rFonts w:ascii="Century Gothic" w:hAnsi="Century Gothic" w:cs="Calibri"/>
          <w:sz w:val="20"/>
          <w:szCs w:val="20"/>
        </w:rPr>
        <w:t xml:space="preserve"> dni od seznanitve s kršitvijo. </w:t>
      </w:r>
    </w:p>
    <w:p w14:paraId="7594385F" w14:textId="3C750C46" w:rsidR="00D910B2" w:rsidRPr="0051324B" w:rsidRDefault="00D910B2" w:rsidP="00D910B2">
      <w:pPr>
        <w:jc w:val="both"/>
        <w:rPr>
          <w:rFonts w:ascii="Century Gothic" w:hAnsi="Century Gothic" w:cs="Calibri"/>
          <w:sz w:val="20"/>
          <w:szCs w:val="20"/>
        </w:rPr>
      </w:pPr>
      <w:r w:rsidRPr="007E383E">
        <w:rPr>
          <w:rFonts w:ascii="Century Gothic" w:hAnsi="Century Gothic" w:cs="Calibri"/>
          <w:sz w:val="20"/>
          <w:szCs w:val="20"/>
        </w:rPr>
        <w:t xml:space="preserve">V primeru izpolnitve okoliščine in pogojev iz prejšnjega odstavka se šteje, da je pogodba razvezana z dnem sklenitve nove pogodbe o izvedbi javnega naročila za predmetno naročilo, razen če izvajalec </w:t>
      </w:r>
      <w:r w:rsidRPr="007E383E">
        <w:rPr>
          <w:rFonts w:ascii="Century Gothic" w:hAnsi="Century Gothic"/>
          <w:sz w:val="20"/>
          <w:szCs w:val="20"/>
        </w:rPr>
        <w:t>v roku, ki ga določi naročnik,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ali če izvajalec ne prevzame del sam ali predlaga novega podizvajalca ali če naročnik v skladu s 94. členom tega zakona pravočasno predlaganega novega podizvajalca zavrne, se razvezni pogoj</w:t>
      </w:r>
      <w:r>
        <w:rPr>
          <w:rFonts w:ascii="Century Gothic" w:hAnsi="Century Gothic"/>
          <w:sz w:val="20"/>
          <w:szCs w:val="20"/>
        </w:rPr>
        <w:t xml:space="preserve"> uresniči</w:t>
      </w:r>
      <w:r w:rsidRPr="007E383E">
        <w:rPr>
          <w:rFonts w:ascii="Century Gothic" w:hAnsi="Century Gothic" w:cs="Calibri"/>
          <w:sz w:val="20"/>
          <w:szCs w:val="20"/>
        </w:rPr>
        <w:t>.</w:t>
      </w:r>
      <w:r w:rsidRPr="0051324B">
        <w:rPr>
          <w:rFonts w:ascii="Century Gothic" w:hAnsi="Century Gothic" w:cs="Calibri"/>
          <w:sz w:val="20"/>
          <w:szCs w:val="20"/>
        </w:rPr>
        <w:t xml:space="preserve"> </w:t>
      </w:r>
    </w:p>
    <w:p w14:paraId="52438D72" w14:textId="77777777" w:rsidR="00D910B2" w:rsidRPr="0051324B" w:rsidRDefault="00D910B2" w:rsidP="00D910B2">
      <w:pPr>
        <w:jc w:val="both"/>
        <w:rPr>
          <w:rFonts w:ascii="Century Gothic" w:hAnsi="Century Gothic" w:cs="Calibri"/>
          <w:sz w:val="20"/>
          <w:szCs w:val="20"/>
        </w:rPr>
      </w:pPr>
      <w:r w:rsidRPr="0051324B">
        <w:rPr>
          <w:rFonts w:ascii="Century Gothic" w:hAnsi="Century Gothic" w:cs="Calibri"/>
          <w:sz w:val="20"/>
          <w:szCs w:val="20"/>
        </w:rPr>
        <w:t xml:space="preserve">Če naročnik v roku </w:t>
      </w:r>
      <w:r>
        <w:rPr>
          <w:rFonts w:ascii="Century Gothic" w:hAnsi="Century Gothic" w:cs="Calibri"/>
          <w:sz w:val="20"/>
          <w:szCs w:val="20"/>
        </w:rPr>
        <w:t>šestd</w:t>
      </w:r>
      <w:r w:rsidRPr="0051324B">
        <w:rPr>
          <w:rFonts w:ascii="Century Gothic" w:hAnsi="Century Gothic" w:cs="Calibri"/>
          <w:sz w:val="20"/>
          <w:szCs w:val="20"/>
        </w:rPr>
        <w:t>esetih (</w:t>
      </w:r>
      <w:r>
        <w:rPr>
          <w:rFonts w:ascii="Century Gothic" w:hAnsi="Century Gothic" w:cs="Calibri"/>
          <w:sz w:val="20"/>
          <w:szCs w:val="20"/>
        </w:rPr>
        <w:t>60</w:t>
      </w:r>
      <w:r w:rsidRPr="0051324B">
        <w:rPr>
          <w:rFonts w:ascii="Century Gothic" w:hAnsi="Century Gothic" w:cs="Calibri"/>
          <w:sz w:val="20"/>
          <w:szCs w:val="20"/>
        </w:rPr>
        <w:t xml:space="preserve">) dni od seznanitve s kršitvijo ne začne novega postopka javnega naročila, se šteje, da je pogodba razvezana </w:t>
      </w:r>
      <w:r>
        <w:rPr>
          <w:rFonts w:ascii="Century Gothic" w:hAnsi="Century Gothic" w:cs="Calibri"/>
          <w:sz w:val="20"/>
          <w:szCs w:val="20"/>
        </w:rPr>
        <w:t>šest</w:t>
      </w:r>
      <w:r w:rsidRPr="0051324B">
        <w:rPr>
          <w:rFonts w:ascii="Century Gothic" w:hAnsi="Century Gothic" w:cs="Calibri"/>
          <w:sz w:val="20"/>
          <w:szCs w:val="20"/>
        </w:rPr>
        <w:t>deseti (</w:t>
      </w:r>
      <w:r>
        <w:rPr>
          <w:rFonts w:ascii="Century Gothic" w:hAnsi="Century Gothic" w:cs="Calibri"/>
          <w:sz w:val="20"/>
          <w:szCs w:val="20"/>
        </w:rPr>
        <w:t>6</w:t>
      </w:r>
      <w:r w:rsidRPr="0051324B">
        <w:rPr>
          <w:rFonts w:ascii="Century Gothic" w:hAnsi="Century Gothic" w:cs="Calibri"/>
          <w:sz w:val="20"/>
          <w:szCs w:val="20"/>
        </w:rPr>
        <w:t>0.) dan od seznanitve s kršitvijo.</w:t>
      </w:r>
    </w:p>
    <w:p w14:paraId="10900BE8" w14:textId="77777777" w:rsidR="00D910B2" w:rsidRPr="0051324B" w:rsidRDefault="00D910B2" w:rsidP="00D910B2">
      <w:pPr>
        <w:jc w:val="both"/>
        <w:rPr>
          <w:rFonts w:ascii="Century Gothic" w:hAnsi="Century Gothic" w:cs="Calibri"/>
          <w:sz w:val="20"/>
          <w:szCs w:val="20"/>
        </w:rPr>
      </w:pPr>
      <w:r w:rsidRPr="0051324B">
        <w:rPr>
          <w:rFonts w:ascii="Century Gothic" w:hAnsi="Century Gothic" w:cs="Calibri"/>
          <w:sz w:val="20"/>
          <w:szCs w:val="20"/>
        </w:rPr>
        <w:t>O datumu sklenitve nove pogodbe bo naročnik obvestil izvajalca.</w:t>
      </w:r>
    </w:p>
    <w:p w14:paraId="185D5EB7" w14:textId="77777777" w:rsidR="00D910B2" w:rsidRPr="0051324B" w:rsidRDefault="00D910B2" w:rsidP="00D910B2">
      <w:pPr>
        <w:jc w:val="both"/>
        <w:rPr>
          <w:rFonts w:ascii="Century Gothic" w:hAnsi="Century Gothic" w:cs="Calibri"/>
          <w:sz w:val="20"/>
          <w:szCs w:val="20"/>
        </w:rPr>
      </w:pPr>
      <w:r w:rsidRPr="0051324B">
        <w:rPr>
          <w:rFonts w:ascii="Century Gothic" w:hAnsi="Century Gothic" w:cs="Calibri"/>
          <w:sz w:val="20"/>
          <w:szCs w:val="20"/>
        </w:rPr>
        <w:t>Razvezni pogoj iz druge alineje prvega odstavka tega člena se uporablja skladno z Odločbo Ustavnega sodišča RS, št. U-I-180/19-23, z dne 5. 5. 2022, in vsakokrat veljavnim 67.</w:t>
      </w:r>
      <w:r>
        <w:rPr>
          <w:rFonts w:ascii="Century Gothic" w:hAnsi="Century Gothic" w:cs="Calibri"/>
          <w:sz w:val="20"/>
          <w:szCs w:val="20"/>
        </w:rPr>
        <w:t xml:space="preserve"> </w:t>
      </w:r>
      <w:r w:rsidRPr="0051324B">
        <w:rPr>
          <w:rFonts w:ascii="Century Gothic" w:hAnsi="Century Gothic" w:cs="Calibri"/>
          <w:sz w:val="20"/>
          <w:szCs w:val="20"/>
        </w:rPr>
        <w:t>členom ZJN-3 oz. določbo, ki slednjo spreminja.</w:t>
      </w:r>
    </w:p>
    <w:p w14:paraId="6F45AEE6"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5F539F12" w14:textId="77777777" w:rsidR="00CF6C87" w:rsidRPr="00CF6C87" w:rsidRDefault="00CF6C87" w:rsidP="00CF6C87">
      <w:pPr>
        <w:snapToGrid w:val="0"/>
        <w:spacing w:after="0"/>
        <w:jc w:val="both"/>
        <w:rPr>
          <w:rFonts w:ascii="Century Gothic" w:eastAsia="Calibri" w:hAnsi="Century Gothic" w:cs="Times New Roman"/>
          <w:b/>
          <w:sz w:val="20"/>
          <w:szCs w:val="20"/>
        </w:rPr>
      </w:pPr>
      <w:r w:rsidRPr="00CF6C87">
        <w:rPr>
          <w:rFonts w:ascii="Century Gothic" w:eastAsia="Calibri" w:hAnsi="Century Gothic" w:cs="Times New Roman"/>
          <w:b/>
          <w:sz w:val="20"/>
          <w:szCs w:val="20"/>
        </w:rPr>
        <w:t>ODLOŽNI POGOJ</w:t>
      </w:r>
    </w:p>
    <w:p w14:paraId="260A5693" w14:textId="77777777" w:rsidR="00CF6C87" w:rsidRPr="00CF6C87" w:rsidRDefault="00CF6C87" w:rsidP="00B7304F">
      <w:pPr>
        <w:numPr>
          <w:ilvl w:val="0"/>
          <w:numId w:val="11"/>
        </w:numPr>
        <w:tabs>
          <w:tab w:val="num" w:pos="284"/>
        </w:tabs>
        <w:spacing w:after="0"/>
        <w:ind w:left="284"/>
        <w:jc w:val="center"/>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člen</w:t>
      </w:r>
    </w:p>
    <w:p w14:paraId="75A8017E"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494E328A"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 xml:space="preserve">Ta okvirni sporazum stopi v veljavo z dnem, ko jo podpišeta obe stranki in ko dobavitelj predloži finančno zavarovanje za dobro izvedbo obveznosti iz okvirnega sporazuma. </w:t>
      </w:r>
    </w:p>
    <w:p w14:paraId="57F5A409" w14:textId="77777777" w:rsidR="00CF6C87" w:rsidRPr="00CF6C87" w:rsidRDefault="00CF6C87" w:rsidP="00CF6C87">
      <w:pPr>
        <w:snapToGrid w:val="0"/>
        <w:spacing w:after="0"/>
        <w:jc w:val="both"/>
        <w:rPr>
          <w:rFonts w:ascii="Century Gothic" w:eastAsia="Calibri" w:hAnsi="Century Gothic" w:cs="Times New Roman"/>
          <w:sz w:val="20"/>
          <w:szCs w:val="20"/>
        </w:rPr>
      </w:pPr>
    </w:p>
    <w:p w14:paraId="05A2C730" w14:textId="77777777" w:rsidR="00CF6C87" w:rsidRPr="00CF6C87" w:rsidRDefault="00CF6C87" w:rsidP="00B7304F">
      <w:pPr>
        <w:numPr>
          <w:ilvl w:val="0"/>
          <w:numId w:val="11"/>
        </w:numPr>
        <w:tabs>
          <w:tab w:val="num" w:pos="284"/>
        </w:tabs>
        <w:spacing w:after="0"/>
        <w:ind w:left="284"/>
        <w:jc w:val="center"/>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člen</w:t>
      </w:r>
    </w:p>
    <w:p w14:paraId="50C02EB7" w14:textId="77777777" w:rsidR="00CF6C87" w:rsidRPr="00CF6C87" w:rsidRDefault="00CF6C87" w:rsidP="00CF6C87">
      <w:pPr>
        <w:spacing w:after="0"/>
        <w:ind w:left="720"/>
        <w:rPr>
          <w:rFonts w:ascii="Century Gothic" w:eastAsia="Calibri" w:hAnsi="Century Gothic" w:cs="Calibri"/>
          <w:iCs/>
          <w:sz w:val="20"/>
          <w:szCs w:val="20"/>
          <w:lang w:eastAsia="sl-SI"/>
        </w:rPr>
      </w:pPr>
    </w:p>
    <w:p w14:paraId="77CCF7BF" w14:textId="77777777" w:rsidR="00CF6C87" w:rsidRPr="00CF6C87" w:rsidRDefault="00CF6C87" w:rsidP="00CF6C87">
      <w:pPr>
        <w:snapToGrid w:val="0"/>
        <w:spacing w:after="0"/>
        <w:jc w:val="both"/>
        <w:rPr>
          <w:rFonts w:ascii="Century Gothic" w:eastAsia="Calibri" w:hAnsi="Century Gothic" w:cs="Times New Roman"/>
          <w:sz w:val="20"/>
          <w:szCs w:val="20"/>
        </w:rPr>
      </w:pPr>
      <w:r w:rsidRPr="00CF6C87">
        <w:rPr>
          <w:rFonts w:ascii="Century Gothic" w:eastAsia="Calibri" w:hAnsi="Century Gothic" w:cs="Times New Roman"/>
          <w:sz w:val="20"/>
          <w:szCs w:val="20"/>
        </w:rPr>
        <w:t>Sporazum je napisan v treh enakih in izvirnih izvodih, od katerih prejme naročnik dva izvoda, stranka sporazuma pa en izvod.</w:t>
      </w:r>
    </w:p>
    <w:p w14:paraId="0D494F5A" w14:textId="77777777" w:rsidR="00CF6C87" w:rsidRPr="00CF6C87" w:rsidRDefault="00CF6C87" w:rsidP="00CF6C87">
      <w:pPr>
        <w:snapToGrid w:val="0"/>
        <w:spacing w:after="0"/>
        <w:jc w:val="both"/>
        <w:rPr>
          <w:rFonts w:ascii="Century Gothic" w:eastAsia="Times New Roman" w:hAnsi="Century Gothic" w:cs="Times New Roman"/>
          <w:sz w:val="20"/>
          <w:szCs w:val="20"/>
          <w:lang w:eastAsia="sl-SI"/>
        </w:rPr>
      </w:pPr>
    </w:p>
    <w:p w14:paraId="5075F800" w14:textId="77777777" w:rsidR="00CF6C87" w:rsidRPr="00CF6C87" w:rsidRDefault="00CF6C87" w:rsidP="00CF6C87">
      <w:pPr>
        <w:snapToGrid w:val="0"/>
        <w:spacing w:after="0"/>
        <w:jc w:val="both"/>
        <w:rPr>
          <w:rFonts w:ascii="Century Gothic" w:eastAsia="Times New Roman" w:hAnsi="Century Gothic" w:cs="Times New Roman"/>
          <w:sz w:val="20"/>
          <w:szCs w:val="20"/>
          <w:lang w:eastAsia="sl-SI"/>
        </w:rPr>
      </w:pPr>
    </w:p>
    <w:p w14:paraId="58B7FCB4" w14:textId="77777777" w:rsidR="00CF6C87" w:rsidRPr="00CF6C87" w:rsidRDefault="00CF6C87" w:rsidP="00CF6C87">
      <w:pPr>
        <w:spacing w:after="0"/>
        <w:jc w:val="both"/>
        <w:rPr>
          <w:rFonts w:ascii="Century Gothic" w:eastAsia="Calibri" w:hAnsi="Century Gothic" w:cs="Calibri"/>
          <w:bCs/>
          <w:iCs/>
          <w:sz w:val="20"/>
          <w:szCs w:val="20"/>
          <w:lang w:eastAsia="sl-SI"/>
        </w:rPr>
      </w:pPr>
      <w:r w:rsidRPr="00CF6C87">
        <w:rPr>
          <w:rFonts w:ascii="Century Gothic" w:eastAsia="Calibri" w:hAnsi="Century Gothic" w:cs="Calibri"/>
          <w:bCs/>
          <w:iCs/>
          <w:sz w:val="20"/>
          <w:szCs w:val="20"/>
          <w:lang w:eastAsia="sl-SI"/>
        </w:rPr>
        <w:t>Naročnik:</w:t>
      </w:r>
      <w:r w:rsidRPr="00CF6C87">
        <w:rPr>
          <w:rFonts w:ascii="Century Gothic" w:eastAsia="Calibri" w:hAnsi="Century Gothic" w:cs="Calibri"/>
          <w:bCs/>
          <w:iCs/>
          <w:sz w:val="20"/>
          <w:szCs w:val="20"/>
          <w:lang w:eastAsia="sl-SI"/>
        </w:rPr>
        <w:tab/>
      </w:r>
      <w:r w:rsidRPr="00CF6C87">
        <w:rPr>
          <w:rFonts w:ascii="Century Gothic" w:eastAsia="Calibri" w:hAnsi="Century Gothic" w:cs="Calibri"/>
          <w:bCs/>
          <w:iCs/>
          <w:sz w:val="20"/>
          <w:szCs w:val="20"/>
          <w:lang w:eastAsia="sl-SI"/>
        </w:rPr>
        <w:tab/>
      </w:r>
      <w:r w:rsidRPr="00CF6C87">
        <w:rPr>
          <w:rFonts w:ascii="Century Gothic" w:eastAsia="Calibri" w:hAnsi="Century Gothic" w:cs="Calibri"/>
          <w:bCs/>
          <w:iCs/>
          <w:sz w:val="20"/>
          <w:szCs w:val="20"/>
          <w:lang w:eastAsia="sl-SI"/>
        </w:rPr>
        <w:tab/>
      </w:r>
      <w:r w:rsidRPr="00CF6C87">
        <w:rPr>
          <w:rFonts w:ascii="Century Gothic" w:eastAsia="Calibri" w:hAnsi="Century Gothic" w:cs="Calibri"/>
          <w:bCs/>
          <w:iCs/>
          <w:sz w:val="20"/>
          <w:szCs w:val="20"/>
          <w:lang w:eastAsia="sl-SI"/>
        </w:rPr>
        <w:tab/>
      </w:r>
      <w:r w:rsidRPr="00CF6C87">
        <w:rPr>
          <w:rFonts w:ascii="Century Gothic" w:eastAsia="Calibri" w:hAnsi="Century Gothic" w:cs="Calibri"/>
          <w:bCs/>
          <w:iCs/>
          <w:sz w:val="20"/>
          <w:szCs w:val="20"/>
          <w:lang w:eastAsia="sl-SI"/>
        </w:rPr>
        <w:tab/>
      </w:r>
      <w:r w:rsidRPr="00CF6C87">
        <w:rPr>
          <w:rFonts w:ascii="Century Gothic" w:eastAsia="Calibri" w:hAnsi="Century Gothic" w:cs="Calibri"/>
          <w:bCs/>
          <w:iCs/>
          <w:sz w:val="20"/>
          <w:szCs w:val="20"/>
          <w:lang w:eastAsia="sl-SI"/>
        </w:rPr>
        <w:tab/>
        <w:t>Dobavitelj:</w:t>
      </w:r>
    </w:p>
    <w:p w14:paraId="25666407" w14:textId="77777777" w:rsidR="00CF6C87" w:rsidRPr="00CF6C87" w:rsidRDefault="00CF6C87" w:rsidP="00CF6C87">
      <w:pPr>
        <w:spacing w:after="0"/>
        <w:rPr>
          <w:rFonts w:ascii="Century Gothic" w:eastAsia="Calibri" w:hAnsi="Century Gothic" w:cs="Times New Roman"/>
          <w:b/>
          <w:iCs/>
          <w:sz w:val="20"/>
          <w:szCs w:val="20"/>
        </w:rPr>
      </w:pPr>
      <w:r w:rsidRPr="00CF6C87">
        <w:rPr>
          <w:rFonts w:ascii="Century Gothic" w:eastAsia="Calibri" w:hAnsi="Century Gothic" w:cs="Times New Roman"/>
          <w:b/>
          <w:iCs/>
          <w:sz w:val="20"/>
          <w:szCs w:val="20"/>
        </w:rPr>
        <w:t xml:space="preserve">CEROP d.o.o. </w:t>
      </w:r>
    </w:p>
    <w:p w14:paraId="641823D4" w14:textId="77777777" w:rsidR="00CF6C87" w:rsidRPr="00CF6C87" w:rsidRDefault="00CF6C87" w:rsidP="00CF6C87">
      <w:pPr>
        <w:spacing w:after="0"/>
        <w:jc w:val="both"/>
        <w:rPr>
          <w:rFonts w:ascii="Century Gothic" w:eastAsia="Calibri" w:hAnsi="Century Gothic" w:cs="Calibri"/>
          <w:iCs/>
          <w:sz w:val="20"/>
          <w:szCs w:val="20"/>
          <w:lang w:eastAsia="sl-SI"/>
        </w:rPr>
      </w:pPr>
    </w:p>
    <w:p w14:paraId="0D235A34" w14:textId="77777777" w:rsidR="00CF6C87" w:rsidRPr="00CF6C87" w:rsidRDefault="00CF6C87" w:rsidP="00CF6C87">
      <w:pPr>
        <w:spacing w:after="0"/>
        <w:jc w:val="both"/>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_________________________________</w:t>
      </w:r>
      <w:r w:rsidRPr="00CF6C87">
        <w:rPr>
          <w:rFonts w:ascii="Century Gothic" w:eastAsia="Calibri" w:hAnsi="Century Gothic" w:cs="Calibri"/>
          <w:iCs/>
          <w:sz w:val="20"/>
          <w:szCs w:val="20"/>
          <w:lang w:eastAsia="sl-SI"/>
        </w:rPr>
        <w:tab/>
      </w:r>
      <w:r w:rsidRPr="00CF6C87">
        <w:rPr>
          <w:rFonts w:ascii="Century Gothic" w:eastAsia="Calibri" w:hAnsi="Century Gothic" w:cs="Calibri"/>
          <w:iCs/>
          <w:sz w:val="20"/>
          <w:szCs w:val="20"/>
          <w:lang w:eastAsia="sl-SI"/>
        </w:rPr>
        <w:tab/>
      </w:r>
      <w:r w:rsidRPr="00CF6C87">
        <w:rPr>
          <w:rFonts w:ascii="Century Gothic" w:eastAsia="Calibri" w:hAnsi="Century Gothic" w:cs="Calibri"/>
          <w:iCs/>
          <w:sz w:val="20"/>
          <w:szCs w:val="20"/>
          <w:lang w:eastAsia="sl-SI"/>
        </w:rPr>
        <w:tab/>
      </w:r>
      <w:r w:rsidRPr="00CF6C87">
        <w:rPr>
          <w:rFonts w:ascii="Century Gothic" w:eastAsia="Calibri" w:hAnsi="Century Gothic" w:cs="Calibri"/>
          <w:iCs/>
          <w:sz w:val="20"/>
          <w:szCs w:val="20"/>
          <w:lang w:eastAsia="sl-SI"/>
        </w:rPr>
        <w:tab/>
        <w:t>_________________________________</w:t>
      </w:r>
    </w:p>
    <w:p w14:paraId="20483CBB" w14:textId="77777777" w:rsidR="00CF6C87" w:rsidRPr="00CF6C87" w:rsidRDefault="00CF6C87" w:rsidP="00CF6C87">
      <w:pPr>
        <w:spacing w:after="0"/>
        <w:jc w:val="both"/>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[žig in podpis]</w:t>
      </w:r>
      <w:r w:rsidRPr="00CF6C87">
        <w:rPr>
          <w:rFonts w:ascii="Century Gothic" w:eastAsia="Calibri" w:hAnsi="Century Gothic" w:cs="Calibri"/>
          <w:iCs/>
          <w:sz w:val="20"/>
          <w:szCs w:val="20"/>
          <w:lang w:eastAsia="sl-SI"/>
        </w:rPr>
        <w:tab/>
      </w:r>
      <w:r w:rsidRPr="00CF6C87">
        <w:rPr>
          <w:rFonts w:ascii="Century Gothic" w:eastAsia="Calibri" w:hAnsi="Century Gothic" w:cs="Calibri"/>
          <w:iCs/>
          <w:sz w:val="20"/>
          <w:szCs w:val="20"/>
          <w:lang w:eastAsia="sl-SI"/>
        </w:rPr>
        <w:tab/>
      </w:r>
      <w:r w:rsidRPr="00CF6C87">
        <w:rPr>
          <w:rFonts w:ascii="Century Gothic" w:eastAsia="Calibri" w:hAnsi="Century Gothic" w:cs="Calibri"/>
          <w:iCs/>
          <w:sz w:val="20"/>
          <w:szCs w:val="20"/>
          <w:lang w:eastAsia="sl-SI"/>
        </w:rPr>
        <w:tab/>
      </w:r>
      <w:r w:rsidRPr="00CF6C87">
        <w:rPr>
          <w:rFonts w:ascii="Century Gothic" w:eastAsia="Calibri" w:hAnsi="Century Gothic" w:cs="Calibri"/>
          <w:iCs/>
          <w:sz w:val="20"/>
          <w:szCs w:val="20"/>
          <w:lang w:eastAsia="sl-SI"/>
        </w:rPr>
        <w:tab/>
      </w:r>
      <w:r w:rsidRPr="00CF6C87">
        <w:rPr>
          <w:rFonts w:ascii="Century Gothic" w:eastAsia="Calibri" w:hAnsi="Century Gothic" w:cs="Calibri"/>
          <w:iCs/>
          <w:sz w:val="20"/>
          <w:szCs w:val="20"/>
          <w:lang w:eastAsia="sl-SI"/>
        </w:rPr>
        <w:tab/>
      </w:r>
      <w:r w:rsidRPr="00CF6C87">
        <w:rPr>
          <w:rFonts w:ascii="Century Gothic" w:eastAsia="Calibri" w:hAnsi="Century Gothic" w:cs="Calibri"/>
          <w:iCs/>
          <w:sz w:val="20"/>
          <w:szCs w:val="20"/>
          <w:lang w:eastAsia="sl-SI"/>
        </w:rPr>
        <w:tab/>
        <w:t>[žig in podpis]</w:t>
      </w:r>
    </w:p>
    <w:p w14:paraId="0E4EA27C" w14:textId="77777777" w:rsidR="00CF6C87" w:rsidRPr="00CF6C87" w:rsidRDefault="00CF6C87" w:rsidP="00CF6C87">
      <w:pPr>
        <w:spacing w:after="0"/>
        <w:jc w:val="both"/>
        <w:rPr>
          <w:rFonts w:ascii="Century Gothic" w:eastAsia="Calibri" w:hAnsi="Century Gothic" w:cs="Calibri"/>
          <w:iCs/>
          <w:sz w:val="20"/>
          <w:szCs w:val="20"/>
          <w:lang w:eastAsia="sl-SI"/>
        </w:rPr>
      </w:pPr>
    </w:p>
    <w:p w14:paraId="79BC2CA2" w14:textId="77777777" w:rsidR="00CF6C87" w:rsidRPr="00CF6C87" w:rsidRDefault="00CF6C87" w:rsidP="00CF6C87">
      <w:pPr>
        <w:spacing w:after="0"/>
        <w:jc w:val="both"/>
        <w:rPr>
          <w:rFonts w:ascii="Century Gothic" w:eastAsia="Calibri" w:hAnsi="Century Gothic" w:cs="Calibri"/>
          <w:iCs/>
          <w:sz w:val="20"/>
          <w:szCs w:val="20"/>
          <w:lang w:eastAsia="sl-SI"/>
        </w:rPr>
      </w:pPr>
    </w:p>
    <w:p w14:paraId="43094EE5" w14:textId="77777777" w:rsidR="00CF6C87" w:rsidRPr="00CF6C87" w:rsidRDefault="00CF6C87" w:rsidP="00CF6C87">
      <w:pPr>
        <w:spacing w:after="0"/>
        <w:jc w:val="both"/>
        <w:rPr>
          <w:rFonts w:ascii="Century Gothic" w:eastAsia="Calibri" w:hAnsi="Century Gothic" w:cs="Calibri"/>
          <w:iCs/>
          <w:sz w:val="20"/>
          <w:szCs w:val="20"/>
          <w:lang w:eastAsia="sl-SI"/>
        </w:rPr>
      </w:pPr>
      <w:r w:rsidRPr="00CF6C87">
        <w:rPr>
          <w:rFonts w:ascii="Century Gothic" w:eastAsia="Calibri" w:hAnsi="Century Gothic" w:cs="Calibri"/>
          <w:iCs/>
          <w:sz w:val="20"/>
          <w:szCs w:val="20"/>
          <w:lang w:eastAsia="sl-SI"/>
        </w:rPr>
        <w:t>_________________________________</w:t>
      </w:r>
      <w:r w:rsidRPr="00CF6C87">
        <w:rPr>
          <w:rFonts w:ascii="Century Gothic" w:eastAsia="Calibri" w:hAnsi="Century Gothic" w:cs="Calibri"/>
          <w:iCs/>
          <w:sz w:val="20"/>
          <w:szCs w:val="20"/>
          <w:lang w:eastAsia="sl-SI"/>
        </w:rPr>
        <w:tab/>
      </w:r>
      <w:r w:rsidRPr="00CF6C87">
        <w:rPr>
          <w:rFonts w:ascii="Century Gothic" w:eastAsia="Calibri" w:hAnsi="Century Gothic" w:cs="Calibri"/>
          <w:iCs/>
          <w:sz w:val="20"/>
          <w:szCs w:val="20"/>
          <w:lang w:eastAsia="sl-SI"/>
        </w:rPr>
        <w:tab/>
      </w:r>
      <w:r w:rsidRPr="00CF6C87">
        <w:rPr>
          <w:rFonts w:ascii="Century Gothic" w:eastAsia="Calibri" w:hAnsi="Century Gothic" w:cs="Calibri"/>
          <w:iCs/>
          <w:sz w:val="20"/>
          <w:szCs w:val="20"/>
          <w:lang w:eastAsia="sl-SI"/>
        </w:rPr>
        <w:tab/>
      </w:r>
      <w:r w:rsidRPr="00CF6C87">
        <w:rPr>
          <w:rFonts w:ascii="Century Gothic" w:eastAsia="Calibri" w:hAnsi="Century Gothic" w:cs="Calibri"/>
          <w:iCs/>
          <w:sz w:val="20"/>
          <w:szCs w:val="20"/>
          <w:lang w:eastAsia="sl-SI"/>
        </w:rPr>
        <w:tab/>
        <w:t>_________________________________</w:t>
      </w:r>
    </w:p>
    <w:p w14:paraId="57246D66" w14:textId="77777777" w:rsidR="00CF6C87" w:rsidRPr="00CF6C87" w:rsidRDefault="00CF6C87" w:rsidP="00CF6C87">
      <w:pPr>
        <w:spacing w:after="0"/>
        <w:jc w:val="both"/>
        <w:rPr>
          <w:rFonts w:ascii="Century Gothic" w:eastAsia="Times New Roman" w:hAnsi="Century Gothic" w:cs="Times New Roman"/>
          <w:b/>
          <w:sz w:val="20"/>
          <w:szCs w:val="20"/>
        </w:rPr>
      </w:pPr>
      <w:r w:rsidRPr="00CF6C87">
        <w:rPr>
          <w:rFonts w:ascii="Century Gothic" w:eastAsia="Calibri" w:hAnsi="Century Gothic" w:cs="Calibri"/>
          <w:iCs/>
          <w:sz w:val="20"/>
          <w:szCs w:val="20"/>
          <w:lang w:eastAsia="sl-SI"/>
        </w:rPr>
        <w:t>[Kraj], [datum]</w:t>
      </w:r>
      <w:r w:rsidRPr="00CF6C87">
        <w:rPr>
          <w:rFonts w:ascii="Century Gothic" w:eastAsia="Calibri" w:hAnsi="Century Gothic" w:cs="Calibri"/>
          <w:iCs/>
          <w:sz w:val="20"/>
          <w:szCs w:val="20"/>
          <w:lang w:eastAsia="sl-SI"/>
        </w:rPr>
        <w:tab/>
      </w:r>
      <w:r w:rsidRPr="00CF6C87">
        <w:rPr>
          <w:rFonts w:ascii="Century Gothic" w:eastAsia="Calibri" w:hAnsi="Century Gothic" w:cs="Calibri"/>
          <w:iCs/>
          <w:sz w:val="20"/>
          <w:szCs w:val="20"/>
          <w:lang w:eastAsia="sl-SI"/>
        </w:rPr>
        <w:tab/>
      </w:r>
      <w:r w:rsidRPr="00CF6C87">
        <w:rPr>
          <w:rFonts w:ascii="Century Gothic" w:eastAsia="Calibri" w:hAnsi="Century Gothic" w:cs="Calibri"/>
          <w:iCs/>
          <w:sz w:val="20"/>
          <w:szCs w:val="20"/>
          <w:lang w:eastAsia="sl-SI"/>
        </w:rPr>
        <w:tab/>
      </w:r>
      <w:r w:rsidRPr="00CF6C87">
        <w:rPr>
          <w:rFonts w:ascii="Century Gothic" w:eastAsia="Calibri" w:hAnsi="Century Gothic" w:cs="Calibri"/>
          <w:iCs/>
          <w:sz w:val="20"/>
          <w:szCs w:val="20"/>
          <w:lang w:eastAsia="sl-SI"/>
        </w:rPr>
        <w:tab/>
      </w:r>
      <w:r w:rsidRPr="00CF6C87">
        <w:rPr>
          <w:rFonts w:ascii="Century Gothic" w:eastAsia="Calibri" w:hAnsi="Century Gothic" w:cs="Calibri"/>
          <w:iCs/>
          <w:sz w:val="20"/>
          <w:szCs w:val="20"/>
          <w:lang w:eastAsia="sl-SI"/>
        </w:rPr>
        <w:tab/>
      </w:r>
      <w:r w:rsidRPr="00CF6C87">
        <w:rPr>
          <w:rFonts w:ascii="Century Gothic" w:eastAsia="Calibri" w:hAnsi="Century Gothic" w:cs="Calibri"/>
          <w:iCs/>
          <w:sz w:val="20"/>
          <w:szCs w:val="20"/>
          <w:lang w:eastAsia="sl-SI"/>
        </w:rPr>
        <w:tab/>
        <w:t>[Kraj], [datum]</w:t>
      </w:r>
    </w:p>
    <w:p w14:paraId="2B85C377" w14:textId="77777777" w:rsidR="00CF6C87" w:rsidRPr="00CF6C87" w:rsidRDefault="00CF6C87" w:rsidP="00CF6C87">
      <w:pPr>
        <w:spacing w:after="0"/>
        <w:jc w:val="both"/>
        <w:rPr>
          <w:rFonts w:ascii="Century Gothic" w:eastAsia="Times New Roman" w:hAnsi="Century Gothic" w:cs="Times New Roman"/>
          <w:b/>
          <w:sz w:val="20"/>
          <w:szCs w:val="20"/>
        </w:rPr>
      </w:pPr>
    </w:p>
    <w:p w14:paraId="58CF32A3" w14:textId="77777777" w:rsidR="009C15A7" w:rsidRDefault="009C15A7" w:rsidP="00CF6C87">
      <w:pPr>
        <w:spacing w:after="0"/>
        <w:jc w:val="both"/>
        <w:rPr>
          <w:rFonts w:ascii="Century Gothic" w:eastAsia="Times New Roman" w:hAnsi="Century Gothic" w:cs="Times New Roman"/>
          <w:b/>
          <w:sz w:val="20"/>
          <w:szCs w:val="20"/>
        </w:rPr>
      </w:pPr>
    </w:p>
    <w:p w14:paraId="042E700F" w14:textId="77777777" w:rsidR="009C15A7" w:rsidRDefault="009C15A7" w:rsidP="00CF6C87">
      <w:pPr>
        <w:spacing w:after="0"/>
        <w:jc w:val="both"/>
        <w:rPr>
          <w:rFonts w:ascii="Century Gothic" w:eastAsia="Times New Roman" w:hAnsi="Century Gothic" w:cs="Times New Roman"/>
          <w:b/>
          <w:sz w:val="20"/>
          <w:szCs w:val="20"/>
        </w:rPr>
      </w:pPr>
    </w:p>
    <w:p w14:paraId="45A864CD" w14:textId="1FD6880F" w:rsidR="00CF6C87" w:rsidRPr="00CF6C87" w:rsidRDefault="00CF6C87" w:rsidP="00CF6C87">
      <w:pPr>
        <w:spacing w:after="0"/>
        <w:jc w:val="both"/>
        <w:rPr>
          <w:rFonts w:ascii="Century Gothic" w:eastAsia="Times New Roman" w:hAnsi="Century Gothic" w:cs="Times New Roman"/>
          <w:b/>
          <w:sz w:val="20"/>
          <w:szCs w:val="20"/>
        </w:rPr>
      </w:pPr>
      <w:r w:rsidRPr="00CF6C87">
        <w:rPr>
          <w:rFonts w:ascii="Century Gothic" w:eastAsia="Times New Roman" w:hAnsi="Century Gothic" w:cs="Times New Roman"/>
          <w:b/>
          <w:sz w:val="20"/>
          <w:szCs w:val="20"/>
        </w:rPr>
        <w:t>Priloge</w:t>
      </w:r>
      <w:r w:rsidR="009C15A7">
        <w:rPr>
          <w:rFonts w:ascii="Century Gothic" w:eastAsia="Times New Roman" w:hAnsi="Century Gothic" w:cs="Times New Roman"/>
          <w:b/>
          <w:sz w:val="20"/>
          <w:szCs w:val="20"/>
        </w:rPr>
        <w:t xml:space="preserve"> in sestavni deli okvirnega sporazuma</w:t>
      </w:r>
      <w:r w:rsidRPr="00CF6C87">
        <w:rPr>
          <w:rFonts w:ascii="Century Gothic" w:eastAsia="Times New Roman" w:hAnsi="Century Gothic" w:cs="Times New Roman"/>
          <w:b/>
          <w:sz w:val="20"/>
          <w:szCs w:val="20"/>
        </w:rPr>
        <w:t>:</w:t>
      </w:r>
    </w:p>
    <w:p w14:paraId="682FEBA1" w14:textId="77777777" w:rsidR="00CF6C87" w:rsidRPr="00CF6C87" w:rsidRDefault="00CF6C87" w:rsidP="00CF6C87">
      <w:pPr>
        <w:pStyle w:val="Odstavekseznama"/>
        <w:numPr>
          <w:ilvl w:val="0"/>
          <w:numId w:val="2"/>
        </w:numPr>
        <w:spacing w:after="0"/>
        <w:ind w:left="426"/>
        <w:jc w:val="both"/>
        <w:rPr>
          <w:rFonts w:ascii="Century Gothic" w:eastAsia="Times New Roman" w:hAnsi="Century Gothic" w:cs="Times New Roman"/>
          <w:sz w:val="20"/>
          <w:szCs w:val="20"/>
        </w:rPr>
      </w:pPr>
      <w:r w:rsidRPr="00CF6C87">
        <w:rPr>
          <w:rFonts w:ascii="Century Gothic" w:eastAsia="Times New Roman" w:hAnsi="Century Gothic" w:cs="Times New Roman"/>
          <w:bCs/>
          <w:sz w:val="20"/>
          <w:szCs w:val="20"/>
        </w:rPr>
        <w:t>3x bianco menica s pooblastilom za izpolnitev, ki jo mora stranka sporazuma naročniku izročiti ob podpisu okvirnega sporazumna,</w:t>
      </w:r>
    </w:p>
    <w:p w14:paraId="116F738E" w14:textId="77777777" w:rsidR="00CF6C87" w:rsidRPr="00CF6C87" w:rsidRDefault="00CF6C87" w:rsidP="00CF6C87">
      <w:pPr>
        <w:pStyle w:val="Odstavekseznama"/>
        <w:numPr>
          <w:ilvl w:val="0"/>
          <w:numId w:val="2"/>
        </w:numPr>
        <w:spacing w:after="0"/>
        <w:ind w:left="426"/>
        <w:jc w:val="both"/>
        <w:rPr>
          <w:rFonts w:ascii="Century Gothic" w:eastAsia="Times New Roman" w:hAnsi="Century Gothic" w:cs="Times New Roman"/>
          <w:sz w:val="20"/>
          <w:szCs w:val="20"/>
        </w:rPr>
      </w:pPr>
      <w:r w:rsidRPr="00CF6C87">
        <w:rPr>
          <w:rFonts w:ascii="Century Gothic" w:eastAsia="Times New Roman" w:hAnsi="Century Gothic" w:cs="Times New Roman"/>
          <w:bCs/>
          <w:sz w:val="20"/>
          <w:szCs w:val="20"/>
        </w:rPr>
        <w:t>razpisna dokumentacija,</w:t>
      </w:r>
    </w:p>
    <w:p w14:paraId="7BB0CFEC" w14:textId="77777777" w:rsidR="00CF6C87" w:rsidRPr="00CF6C87" w:rsidRDefault="00CF6C87" w:rsidP="00CF6C87">
      <w:pPr>
        <w:pStyle w:val="Odstavekseznama"/>
        <w:numPr>
          <w:ilvl w:val="0"/>
          <w:numId w:val="2"/>
        </w:numPr>
        <w:spacing w:after="0"/>
        <w:ind w:left="426"/>
        <w:jc w:val="both"/>
        <w:rPr>
          <w:rFonts w:ascii="Century Gothic" w:eastAsia="Times New Roman" w:hAnsi="Century Gothic" w:cs="Times New Roman"/>
          <w:sz w:val="20"/>
          <w:szCs w:val="20"/>
        </w:rPr>
      </w:pPr>
      <w:r w:rsidRPr="00CF6C87">
        <w:rPr>
          <w:rFonts w:ascii="Century Gothic" w:eastAsia="Times New Roman" w:hAnsi="Century Gothic" w:cs="Times New Roman"/>
          <w:bCs/>
          <w:sz w:val="20"/>
          <w:szCs w:val="20"/>
        </w:rPr>
        <w:t>ponudba ponudnika,</w:t>
      </w:r>
    </w:p>
    <w:p w14:paraId="4925798F" w14:textId="77777777" w:rsidR="00CF6C87" w:rsidRPr="00CF6C87" w:rsidRDefault="00CF6C87" w:rsidP="00CF6C87">
      <w:pPr>
        <w:pStyle w:val="Odstavekseznama"/>
        <w:numPr>
          <w:ilvl w:val="0"/>
          <w:numId w:val="2"/>
        </w:numPr>
        <w:spacing w:after="0"/>
        <w:ind w:left="426"/>
        <w:jc w:val="both"/>
        <w:rPr>
          <w:rFonts w:ascii="Century Gothic" w:eastAsia="Times New Roman" w:hAnsi="Century Gothic" w:cs="Times New Roman"/>
          <w:bCs/>
          <w:sz w:val="20"/>
          <w:szCs w:val="20"/>
        </w:rPr>
      </w:pPr>
      <w:r w:rsidRPr="00CF6C87">
        <w:rPr>
          <w:rFonts w:ascii="Century Gothic" w:eastAsia="Times New Roman" w:hAnsi="Century Gothic" w:cs="Times New Roman"/>
          <w:bCs/>
          <w:sz w:val="20"/>
          <w:szCs w:val="20"/>
        </w:rPr>
        <w:t>izjava dobavitelja v skladu s 6. odstavkom 14. člena Zakona o integriteti in preprečevanju korupcije (</w:t>
      </w:r>
      <w:proofErr w:type="spellStart"/>
      <w:r w:rsidRPr="00CF6C87">
        <w:rPr>
          <w:rFonts w:ascii="Century Gothic" w:eastAsia="Times New Roman" w:hAnsi="Century Gothic" w:cs="Times New Roman"/>
          <w:bCs/>
          <w:sz w:val="20"/>
          <w:szCs w:val="20"/>
        </w:rPr>
        <w:t>ZIntPK</w:t>
      </w:r>
      <w:proofErr w:type="spellEnd"/>
      <w:r w:rsidRPr="00CF6C87">
        <w:rPr>
          <w:rFonts w:ascii="Century Gothic" w:eastAsia="Times New Roman" w:hAnsi="Century Gothic" w:cs="Times New Roman"/>
          <w:bCs/>
          <w:sz w:val="20"/>
          <w:szCs w:val="20"/>
        </w:rPr>
        <w:t>).</w:t>
      </w:r>
    </w:p>
    <w:p w14:paraId="2D8BF94C" w14:textId="77777777" w:rsidR="00930748" w:rsidRPr="00CF6C87" w:rsidRDefault="00930748" w:rsidP="00CF6C87">
      <w:pPr>
        <w:rPr>
          <w:rFonts w:ascii="Century Gothic" w:hAnsi="Century Gothic"/>
          <w:sz w:val="20"/>
          <w:szCs w:val="20"/>
        </w:rPr>
      </w:pPr>
    </w:p>
    <w:sectPr w:rsidR="00930748" w:rsidRPr="00CF6C8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B74B45" w14:textId="77777777" w:rsidR="00F94AFE" w:rsidRDefault="00F94AFE" w:rsidP="00CF6C87">
      <w:pPr>
        <w:spacing w:after="0" w:line="240" w:lineRule="auto"/>
      </w:pPr>
      <w:r>
        <w:separator/>
      </w:r>
    </w:p>
  </w:endnote>
  <w:endnote w:type="continuationSeparator" w:id="0">
    <w:p w14:paraId="4497ADDE" w14:textId="77777777" w:rsidR="00F94AFE" w:rsidRDefault="00F94AFE" w:rsidP="00CF6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EE5B36" w14:textId="77777777" w:rsidR="00F94AFE" w:rsidRDefault="00F94AFE" w:rsidP="00CF6C87">
      <w:pPr>
        <w:spacing w:after="0" w:line="240" w:lineRule="auto"/>
      </w:pPr>
      <w:r>
        <w:separator/>
      </w:r>
    </w:p>
  </w:footnote>
  <w:footnote w:type="continuationSeparator" w:id="0">
    <w:p w14:paraId="79E54260" w14:textId="77777777" w:rsidR="00F94AFE" w:rsidRDefault="00F94AFE" w:rsidP="00CF6C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37723" w14:textId="5CC59707" w:rsidR="00CF6C87" w:rsidRPr="00CF6C87" w:rsidRDefault="00CF6C87" w:rsidP="00CF6C87">
    <w:pPr>
      <w:pStyle w:val="Glava"/>
      <w:jc w:val="right"/>
      <w:rPr>
        <w:rFonts w:ascii="Century Gothic" w:hAnsi="Century Gothic"/>
        <w:color w:val="A8D08D" w:themeColor="accent6" w:themeTint="99"/>
        <w:sz w:val="20"/>
        <w:szCs w:val="20"/>
      </w:rPr>
    </w:pPr>
    <w:r w:rsidRPr="00CF6C87">
      <w:rPr>
        <w:rFonts w:ascii="Century Gothic" w:hAnsi="Century Gothic"/>
        <w:color w:val="A8D08D" w:themeColor="accent6" w:themeTint="99"/>
        <w:sz w:val="20"/>
        <w:szCs w:val="20"/>
      </w:rPr>
      <w:t>OBR. – VZOREC  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A26C3B"/>
    <w:multiLevelType w:val="hybridMultilevel"/>
    <w:tmpl w:val="C172D9F2"/>
    <w:lvl w:ilvl="0" w:tplc="E0D85BA0">
      <w:start w:val="2000"/>
      <w:numFmt w:val="bullet"/>
      <w:lvlText w:val="-"/>
      <w:lvlJc w:val="left"/>
      <w:pPr>
        <w:ind w:left="720" w:hanging="360"/>
      </w:pPr>
      <w:rPr>
        <w:rFonts w:ascii="Georgia" w:eastAsia="Calibri"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AF97D13"/>
    <w:multiLevelType w:val="hybridMultilevel"/>
    <w:tmpl w:val="886C18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3A52F49"/>
    <w:multiLevelType w:val="hybridMultilevel"/>
    <w:tmpl w:val="8826B43A"/>
    <w:lvl w:ilvl="0" w:tplc="359AC79E">
      <w:start w:val="5"/>
      <w:numFmt w:val="bullet"/>
      <w:lvlText w:val="-"/>
      <w:lvlJc w:val="left"/>
      <w:pPr>
        <w:ind w:left="720" w:hanging="360"/>
      </w:pPr>
      <w:rPr>
        <w:rFonts w:ascii="Segoe UI" w:eastAsia="Times New Roman" w:hAnsi="Segoe UI" w:cs="Segoe UI" w:hint="default"/>
      </w:rPr>
    </w:lvl>
    <w:lvl w:ilvl="1" w:tplc="04240015">
      <w:start w:val="1"/>
      <w:numFmt w:val="upp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3D95169"/>
    <w:multiLevelType w:val="hybridMultilevel"/>
    <w:tmpl w:val="D22A29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B382340"/>
    <w:multiLevelType w:val="hybridMultilevel"/>
    <w:tmpl w:val="22E4D6DA"/>
    <w:lvl w:ilvl="0" w:tplc="6A302F18">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59E13FF"/>
    <w:multiLevelType w:val="hybridMultilevel"/>
    <w:tmpl w:val="A86CCFA8"/>
    <w:lvl w:ilvl="0" w:tplc="DF9E6D76">
      <w:start w:val="3"/>
      <w:numFmt w:val="bullet"/>
      <w:lvlText w:val="-"/>
      <w:lvlJc w:val="left"/>
      <w:pPr>
        <w:ind w:left="720" w:hanging="360"/>
      </w:pPr>
      <w:rPr>
        <w:rFonts w:ascii="Georgia" w:eastAsia="Calibri"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F2D2A3B"/>
    <w:multiLevelType w:val="hybridMultilevel"/>
    <w:tmpl w:val="A16ADBF0"/>
    <w:lvl w:ilvl="0" w:tplc="E0D85BA0">
      <w:start w:val="2000"/>
      <w:numFmt w:val="bullet"/>
      <w:lvlText w:val="-"/>
      <w:lvlJc w:val="left"/>
      <w:pPr>
        <w:ind w:left="720" w:hanging="360"/>
      </w:pPr>
      <w:rPr>
        <w:rFonts w:ascii="Georgia" w:eastAsia="Calibri"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09E100F"/>
    <w:multiLevelType w:val="hybridMultilevel"/>
    <w:tmpl w:val="5C3282D4"/>
    <w:lvl w:ilvl="0" w:tplc="F580E05A">
      <w:start w:val="12"/>
      <w:numFmt w:val="bullet"/>
      <w:lvlText w:val="-"/>
      <w:lvlJc w:val="left"/>
      <w:pPr>
        <w:ind w:left="360" w:hanging="360"/>
      </w:pPr>
      <w:rPr>
        <w:rFonts w:ascii="Trebuchet MS" w:eastAsia="MS ??" w:hAnsi="Trebuchet MS" w:hint="default"/>
        <w:b w:val="0"/>
        <w:bCs w:val="0"/>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26F3D96"/>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553D5CFD"/>
    <w:multiLevelType w:val="hybridMultilevel"/>
    <w:tmpl w:val="3DECDC1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64137B3"/>
    <w:multiLevelType w:val="hybridMultilevel"/>
    <w:tmpl w:val="1CFE8A4E"/>
    <w:lvl w:ilvl="0" w:tplc="CEBA327E">
      <w:start w:val="2"/>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5BD67696"/>
    <w:multiLevelType w:val="hybridMultilevel"/>
    <w:tmpl w:val="39224B4E"/>
    <w:lvl w:ilvl="0" w:tplc="6A302F18">
      <w:start w:val="7"/>
      <w:numFmt w:val="bullet"/>
      <w:lvlText w:val="-"/>
      <w:lvlJc w:val="left"/>
      <w:pPr>
        <w:ind w:left="1004" w:hanging="360"/>
      </w:pPr>
      <w:rPr>
        <w:rFonts w:ascii="Times New Roman" w:eastAsia="Times New Roman" w:hAnsi="Times New Roman" w:cs="Times New Roman" w:hint="default"/>
        <w:sz w:val="16"/>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68A962CC"/>
    <w:multiLevelType w:val="hybridMultilevel"/>
    <w:tmpl w:val="0A3862CA"/>
    <w:lvl w:ilvl="0" w:tplc="6A302F18">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B1253C4"/>
    <w:multiLevelType w:val="hybridMultilevel"/>
    <w:tmpl w:val="77DE089C"/>
    <w:lvl w:ilvl="0" w:tplc="38F0BDD0">
      <w:start w:val="3"/>
      <w:numFmt w:val="bullet"/>
      <w:lvlText w:val="-"/>
      <w:lvlJc w:val="left"/>
      <w:pPr>
        <w:ind w:left="720" w:hanging="360"/>
      </w:pPr>
      <w:rPr>
        <w:rFonts w:ascii="Century Gothic" w:eastAsia="Tahoma" w:hAnsi="Century Gothic"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489326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36938401">
    <w:abstractNumId w:val="5"/>
  </w:num>
  <w:num w:numId="3" w16cid:durableId="1421217386">
    <w:abstractNumId w:val="9"/>
  </w:num>
  <w:num w:numId="4" w16cid:durableId="1602909025">
    <w:abstractNumId w:val="0"/>
  </w:num>
  <w:num w:numId="5" w16cid:durableId="1776292922">
    <w:abstractNumId w:val="6"/>
  </w:num>
  <w:num w:numId="6" w16cid:durableId="1207254396">
    <w:abstractNumId w:val="12"/>
  </w:num>
  <w:num w:numId="7" w16cid:durableId="1523274928">
    <w:abstractNumId w:val="11"/>
  </w:num>
  <w:num w:numId="8" w16cid:durableId="2047020420">
    <w:abstractNumId w:val="10"/>
  </w:num>
  <w:num w:numId="9" w16cid:durableId="833187197">
    <w:abstractNumId w:val="13"/>
  </w:num>
  <w:num w:numId="10" w16cid:durableId="725448961">
    <w:abstractNumId w:val="3"/>
  </w:num>
  <w:num w:numId="11" w16cid:durableId="250507489">
    <w:abstractNumId w:val="1"/>
  </w:num>
  <w:num w:numId="12" w16cid:durableId="1080255490">
    <w:abstractNumId w:val="2"/>
  </w:num>
  <w:num w:numId="13" w16cid:durableId="1576937680">
    <w:abstractNumId w:val="4"/>
  </w:num>
  <w:num w:numId="14" w16cid:durableId="5803359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87"/>
    <w:rsid w:val="001E3ED9"/>
    <w:rsid w:val="00342AD8"/>
    <w:rsid w:val="004566D7"/>
    <w:rsid w:val="00930748"/>
    <w:rsid w:val="009C15A7"/>
    <w:rsid w:val="00A31CB3"/>
    <w:rsid w:val="00B7304F"/>
    <w:rsid w:val="00CF6C87"/>
    <w:rsid w:val="00D910B2"/>
    <w:rsid w:val="00F94AF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60952"/>
  <w15:chartTrackingRefBased/>
  <w15:docId w15:val="{E4960708-3F37-4DF7-B8BB-F8867B42C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F6C87"/>
    <w:pPr>
      <w:spacing w:after="200" w:line="276" w:lineRule="auto"/>
    </w:pPr>
    <w:rPr>
      <w:kern w:val="0"/>
      <w14:ligatures w14:val="none"/>
    </w:rPr>
  </w:style>
  <w:style w:type="paragraph" w:styleId="Naslov1">
    <w:name w:val="heading 1"/>
    <w:basedOn w:val="Navaden"/>
    <w:next w:val="Navaden"/>
    <w:link w:val="Naslov1Znak"/>
    <w:uiPriority w:val="99"/>
    <w:qFormat/>
    <w:rsid w:val="00CF6C87"/>
    <w:pPr>
      <w:keepNext/>
      <w:spacing w:after="0" w:line="240" w:lineRule="auto"/>
      <w:outlineLvl w:val="0"/>
    </w:pPr>
    <w:rPr>
      <w:rFonts w:ascii="Calibri" w:eastAsia="Times New Roman" w:hAnsi="Calibri" w:cs="Times New Roman"/>
      <w:b/>
      <w:bCs/>
      <w:iCs/>
      <w:kern w:val="32"/>
      <w:sz w:val="24"/>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CF6C87"/>
    <w:rPr>
      <w:rFonts w:ascii="Calibri" w:eastAsia="Times New Roman" w:hAnsi="Calibri" w:cs="Times New Roman"/>
      <w:b/>
      <w:bCs/>
      <w:iCs/>
      <w:kern w:val="32"/>
      <w:sz w:val="24"/>
      <w:szCs w:val="32"/>
      <w:lang w:val="x-none" w:eastAsia="x-none"/>
      <w14:ligatures w14:val="none"/>
    </w:rPr>
  </w:style>
  <w:style w:type="paragraph" w:styleId="Odstavekseznama">
    <w:name w:val="List Paragraph"/>
    <w:basedOn w:val="Navaden"/>
    <w:uiPriority w:val="34"/>
    <w:qFormat/>
    <w:rsid w:val="00CF6C87"/>
    <w:pPr>
      <w:ind w:left="720"/>
      <w:contextualSpacing/>
    </w:pPr>
  </w:style>
  <w:style w:type="paragraph" w:styleId="Glava">
    <w:name w:val="header"/>
    <w:basedOn w:val="Navaden"/>
    <w:link w:val="GlavaZnak"/>
    <w:uiPriority w:val="99"/>
    <w:unhideWhenUsed/>
    <w:rsid w:val="00CF6C87"/>
    <w:pPr>
      <w:tabs>
        <w:tab w:val="center" w:pos="4536"/>
        <w:tab w:val="right" w:pos="9072"/>
      </w:tabs>
      <w:spacing w:after="0" w:line="240" w:lineRule="auto"/>
    </w:pPr>
  </w:style>
  <w:style w:type="character" w:customStyle="1" w:styleId="GlavaZnak">
    <w:name w:val="Glava Znak"/>
    <w:basedOn w:val="Privzetapisavaodstavka"/>
    <w:link w:val="Glava"/>
    <w:uiPriority w:val="99"/>
    <w:rsid w:val="00CF6C87"/>
    <w:rPr>
      <w:kern w:val="0"/>
      <w14:ligatures w14:val="none"/>
    </w:rPr>
  </w:style>
  <w:style w:type="paragraph" w:styleId="Noga">
    <w:name w:val="footer"/>
    <w:basedOn w:val="Navaden"/>
    <w:link w:val="NogaZnak"/>
    <w:uiPriority w:val="99"/>
    <w:unhideWhenUsed/>
    <w:rsid w:val="00CF6C87"/>
    <w:pPr>
      <w:tabs>
        <w:tab w:val="center" w:pos="4536"/>
        <w:tab w:val="right" w:pos="9072"/>
      </w:tabs>
      <w:spacing w:after="0" w:line="240" w:lineRule="auto"/>
    </w:pPr>
  </w:style>
  <w:style w:type="character" w:customStyle="1" w:styleId="NogaZnak">
    <w:name w:val="Noga Znak"/>
    <w:basedOn w:val="Privzetapisavaodstavka"/>
    <w:link w:val="Noga"/>
    <w:uiPriority w:val="99"/>
    <w:rsid w:val="00CF6C87"/>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833</TotalTime>
  <Pages>10</Pages>
  <Words>3137</Words>
  <Characters>17884</Characters>
  <Application>Microsoft Office Word</Application>
  <DocSecurity>0</DocSecurity>
  <Lines>149</Lines>
  <Paragraphs>41</Paragraphs>
  <ScaleCrop>false</ScaleCrop>
  <HeadingPairs>
    <vt:vector size="4" baseType="variant">
      <vt:variant>
        <vt:lpstr>Naslov</vt:lpstr>
      </vt:variant>
      <vt:variant>
        <vt:i4>1</vt:i4>
      </vt:variant>
      <vt:variant>
        <vt:lpstr>Podnaslovi</vt:lpstr>
      </vt:variant>
      <vt:variant>
        <vt:i4>2</vt:i4>
      </vt:variant>
    </vt:vector>
  </HeadingPairs>
  <TitlesOfParts>
    <vt:vector size="3" baseType="lpstr">
      <vt:lpstr/>
      <vt:lpstr/>
      <vt:lpstr>VELJAVNI CENIK REZERVNIH DELOV</vt:lpstr>
    </vt:vector>
  </TitlesOfParts>
  <Company/>
  <LinksUpToDate>false</LinksUpToDate>
  <CharactersWithSpaces>20980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4</cp:revision>
  <dcterms:created xsi:type="dcterms:W3CDTF">2024-04-09T17:57:00Z</dcterms:created>
  <dcterms:modified xsi:type="dcterms:W3CDTF">2024-04-10T13:00:00Z</dcterms:modified>
</cp:coreProperties>
</file>